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82B" w:rsidRPr="00263436" w:rsidRDefault="006262DA" w:rsidP="00BD282B">
      <w:pPr>
        <w:pStyle w:val="af4"/>
        <w:spacing w:line="240" w:lineRule="auto"/>
        <w:jc w:val="left"/>
        <w:rPr>
          <w:rFonts w:ascii="Arial Narrow" w:hAnsi="Arial Narrow"/>
          <w:b/>
          <w:sz w:val="24"/>
          <w:szCs w:val="24"/>
          <w:u w:val="none"/>
        </w:rPr>
      </w:pPr>
      <w:r>
        <w:rPr>
          <w:noProof/>
        </w:rPr>
        <w:drawing>
          <wp:anchor distT="0" distB="0" distL="114300" distR="114300" simplePos="0" relativeHeight="251661312" behindDoc="1" locked="0" layoutInCell="1" allowOverlap="1" wp14:anchorId="7FC5D150" wp14:editId="62FBD3B6">
            <wp:simplePos x="0" y="0"/>
            <wp:positionH relativeFrom="column">
              <wp:posOffset>-2805419</wp:posOffset>
            </wp:positionH>
            <wp:positionV relativeFrom="paragraph">
              <wp:posOffset>-1668997</wp:posOffset>
            </wp:positionV>
            <wp:extent cx="9290249" cy="4468483"/>
            <wp:effectExtent l="0" t="0" r="0" b="0"/>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8" cstate="print">
                      <a:extLst>
                        <a:ext uri="{BEBA8EAE-BF5A-486C-A8C5-ECC9F3942E4B}">
                          <a14:imgProps xmlns:a14="http://schemas.microsoft.com/office/drawing/2010/main">
                            <a14:imgLayer r:embed="rId9">
                              <a14:imgEffect>
                                <a14:brightnessContrast bright="10000"/>
                              </a14:imgEffect>
                            </a14:imgLayer>
                          </a14:imgProps>
                        </a:ext>
                        <a:ext uri="{28A0092B-C50C-407E-A947-70E740481C1C}">
                          <a14:useLocalDpi xmlns:a14="http://schemas.microsoft.com/office/drawing/2010/main" val="0"/>
                        </a:ext>
                      </a:extLst>
                    </a:blip>
                    <a:stretch>
                      <a:fillRect/>
                    </a:stretch>
                  </pic:blipFill>
                  <pic:spPr>
                    <a:xfrm rot="10800000">
                      <a:off x="0" y="0"/>
                      <a:ext cx="9286875" cy="4466860"/>
                    </a:xfrm>
                    <a:prstGeom prst="rect">
                      <a:avLst/>
                    </a:prstGeom>
                  </pic:spPr>
                </pic:pic>
              </a:graphicData>
            </a:graphic>
          </wp:anchor>
        </w:drawing>
      </w:r>
    </w:p>
    <w:p w:rsidR="00BD282B" w:rsidRPr="000D6527" w:rsidRDefault="00BD282B" w:rsidP="00BD282B">
      <w:pPr>
        <w:pStyle w:val="af4"/>
        <w:spacing w:line="240" w:lineRule="auto"/>
        <w:jc w:val="left"/>
        <w:rPr>
          <w:rFonts w:ascii="Verdana" w:hAnsi="Verdana"/>
          <w:i w:val="0"/>
          <w:sz w:val="20"/>
          <w:szCs w:val="20"/>
          <w:u w:val="none"/>
        </w:rPr>
      </w:pPr>
    </w:p>
    <w:p w:rsidR="00BD282B" w:rsidRPr="00263436" w:rsidRDefault="00BD282B" w:rsidP="000D6527">
      <w:pPr>
        <w:rPr>
          <w:rStyle w:val="a9"/>
          <w:rFonts w:ascii="Arial Narrow" w:hAnsi="Arial Narrow"/>
        </w:rPr>
      </w:pPr>
    </w:p>
    <w:p w:rsidR="00BD282B" w:rsidRPr="00263436" w:rsidRDefault="006262DA" w:rsidP="00BD282B">
      <w:pPr>
        <w:jc w:val="center"/>
        <w:rPr>
          <w:rStyle w:val="a9"/>
          <w:rFonts w:ascii="Arial Narrow" w:hAnsi="Arial Narrow"/>
        </w:rPr>
      </w:pPr>
      <w:r w:rsidRPr="00247143">
        <w:rPr>
          <w:rFonts w:ascii="Verdana" w:hAnsi="Verdana"/>
          <w:b/>
          <w:bCs/>
          <w:noProof/>
          <w:sz w:val="42"/>
          <w:szCs w:val="42"/>
        </w:rPr>
        <w:drawing>
          <wp:anchor distT="0" distB="0" distL="114300" distR="114300" simplePos="0" relativeHeight="251664384" behindDoc="0" locked="0" layoutInCell="1" allowOverlap="1" wp14:anchorId="3676C4C8" wp14:editId="0567EB26">
            <wp:simplePos x="0" y="0"/>
            <wp:positionH relativeFrom="column">
              <wp:posOffset>182880</wp:posOffset>
            </wp:positionH>
            <wp:positionV relativeFrom="paragraph">
              <wp:posOffset>156210</wp:posOffset>
            </wp:positionV>
            <wp:extent cx="2174875" cy="167894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orporaciya_razvitiya_kamchatskogo_kraya4 (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74875" cy="1678940"/>
                    </a:xfrm>
                    <a:prstGeom prst="rect">
                      <a:avLst/>
                    </a:prstGeom>
                  </pic:spPr>
                </pic:pic>
              </a:graphicData>
            </a:graphic>
          </wp:anchor>
        </w:drawing>
      </w:r>
    </w:p>
    <w:p w:rsidR="00BD282B" w:rsidRPr="00263436" w:rsidRDefault="00BD282B" w:rsidP="00BD282B">
      <w:pPr>
        <w:jc w:val="center"/>
        <w:rPr>
          <w:rStyle w:val="a9"/>
          <w:rFonts w:ascii="Arial Narrow" w:hAnsi="Arial Narrow"/>
        </w:rPr>
      </w:pPr>
    </w:p>
    <w:p w:rsidR="00BD282B" w:rsidRPr="00263436" w:rsidRDefault="00BD282B" w:rsidP="00BD282B">
      <w:pPr>
        <w:ind w:left="5580"/>
        <w:jc w:val="center"/>
        <w:rPr>
          <w:rStyle w:val="a9"/>
          <w:rFonts w:ascii="Arial Narrow" w:hAnsi="Arial Narrow"/>
          <w:sz w:val="48"/>
          <w:szCs w:val="48"/>
        </w:rPr>
      </w:pPr>
    </w:p>
    <w:p w:rsidR="000D6527" w:rsidRPr="007D30A5" w:rsidRDefault="000D6527" w:rsidP="00BD282B">
      <w:pPr>
        <w:jc w:val="center"/>
        <w:rPr>
          <w:rStyle w:val="a9"/>
          <w:rFonts w:ascii="Verdana" w:hAnsi="Verdana"/>
          <w:sz w:val="42"/>
          <w:szCs w:val="42"/>
        </w:rPr>
      </w:pPr>
    </w:p>
    <w:p w:rsidR="000D6527" w:rsidRDefault="000D6527" w:rsidP="00BD282B">
      <w:pPr>
        <w:jc w:val="center"/>
        <w:rPr>
          <w:rStyle w:val="a9"/>
          <w:rFonts w:ascii="Verdana" w:hAnsi="Verdana"/>
          <w:sz w:val="42"/>
          <w:szCs w:val="42"/>
        </w:rPr>
      </w:pPr>
    </w:p>
    <w:p w:rsidR="006262DA" w:rsidRDefault="006262DA" w:rsidP="00BD282B">
      <w:pPr>
        <w:jc w:val="center"/>
        <w:rPr>
          <w:rStyle w:val="a9"/>
          <w:rFonts w:ascii="Verdana" w:hAnsi="Verdana"/>
          <w:sz w:val="42"/>
          <w:szCs w:val="42"/>
        </w:rPr>
      </w:pPr>
    </w:p>
    <w:p w:rsidR="006262DA" w:rsidRDefault="006262DA" w:rsidP="00BD282B">
      <w:pPr>
        <w:jc w:val="center"/>
        <w:rPr>
          <w:rStyle w:val="a9"/>
          <w:rFonts w:ascii="Verdana" w:hAnsi="Verdana"/>
          <w:sz w:val="42"/>
          <w:szCs w:val="42"/>
        </w:rPr>
      </w:pPr>
    </w:p>
    <w:p w:rsidR="006262DA" w:rsidRDefault="006262DA" w:rsidP="00BD282B">
      <w:pPr>
        <w:jc w:val="center"/>
        <w:rPr>
          <w:rStyle w:val="a9"/>
          <w:rFonts w:ascii="Verdana" w:hAnsi="Verdana"/>
          <w:sz w:val="42"/>
          <w:szCs w:val="42"/>
        </w:rPr>
      </w:pPr>
    </w:p>
    <w:p w:rsidR="006262DA" w:rsidRDefault="006262DA" w:rsidP="00BD282B">
      <w:pPr>
        <w:jc w:val="center"/>
        <w:rPr>
          <w:rStyle w:val="a9"/>
          <w:rFonts w:ascii="Verdana" w:hAnsi="Verdana"/>
          <w:sz w:val="42"/>
          <w:szCs w:val="42"/>
        </w:rPr>
      </w:pPr>
    </w:p>
    <w:p w:rsidR="006262DA" w:rsidRDefault="006262DA" w:rsidP="00BD282B">
      <w:pPr>
        <w:jc w:val="center"/>
        <w:rPr>
          <w:rStyle w:val="a9"/>
          <w:rFonts w:ascii="Verdana" w:hAnsi="Verdana"/>
          <w:sz w:val="42"/>
          <w:szCs w:val="42"/>
        </w:rPr>
      </w:pPr>
    </w:p>
    <w:p w:rsidR="00432E25" w:rsidRDefault="00432E25" w:rsidP="00BD282B">
      <w:pPr>
        <w:jc w:val="center"/>
        <w:rPr>
          <w:rStyle w:val="a9"/>
          <w:rFonts w:ascii="Verdana" w:hAnsi="Verdana"/>
          <w:sz w:val="42"/>
          <w:szCs w:val="42"/>
        </w:rPr>
      </w:pPr>
    </w:p>
    <w:p w:rsidR="00BD282B" w:rsidRPr="00247143" w:rsidRDefault="00432E25" w:rsidP="00BD282B">
      <w:pPr>
        <w:jc w:val="center"/>
        <w:rPr>
          <w:rStyle w:val="a9"/>
          <w:rFonts w:asciiTheme="majorHAnsi" w:hAnsiTheme="majorHAnsi"/>
          <w:sz w:val="42"/>
          <w:szCs w:val="42"/>
        </w:rPr>
      </w:pPr>
      <w:r>
        <w:rPr>
          <w:rStyle w:val="a9"/>
          <w:rFonts w:asciiTheme="majorHAnsi" w:hAnsiTheme="majorHAnsi"/>
          <w:sz w:val="42"/>
          <w:szCs w:val="42"/>
        </w:rPr>
        <w:t>Стратегический бизнес-план</w:t>
      </w:r>
    </w:p>
    <w:p w:rsidR="00BD282B" w:rsidRPr="00247143" w:rsidRDefault="0021430A" w:rsidP="00BD282B">
      <w:pPr>
        <w:jc w:val="center"/>
        <w:rPr>
          <w:rStyle w:val="a9"/>
          <w:rFonts w:asciiTheme="majorHAnsi" w:hAnsiTheme="majorHAnsi"/>
          <w:sz w:val="42"/>
          <w:szCs w:val="42"/>
        </w:rPr>
      </w:pPr>
      <w:r>
        <w:rPr>
          <w:rStyle w:val="a9"/>
          <w:rFonts w:asciiTheme="majorHAnsi" w:hAnsiTheme="majorHAnsi"/>
          <w:sz w:val="42"/>
          <w:szCs w:val="42"/>
        </w:rPr>
        <w:t>А</w:t>
      </w:r>
      <w:r w:rsidR="00BD282B" w:rsidRPr="00247143">
        <w:rPr>
          <w:rStyle w:val="a9"/>
          <w:rFonts w:asciiTheme="majorHAnsi" w:hAnsiTheme="majorHAnsi"/>
          <w:sz w:val="42"/>
          <w:szCs w:val="42"/>
        </w:rPr>
        <w:t xml:space="preserve">кционерного общества </w:t>
      </w:r>
    </w:p>
    <w:p w:rsidR="0034756F" w:rsidRPr="00247143" w:rsidRDefault="00BD282B" w:rsidP="00BD282B">
      <w:pPr>
        <w:jc w:val="center"/>
        <w:rPr>
          <w:rStyle w:val="a9"/>
          <w:rFonts w:asciiTheme="majorHAnsi" w:hAnsiTheme="majorHAnsi"/>
          <w:sz w:val="42"/>
          <w:szCs w:val="42"/>
        </w:rPr>
      </w:pPr>
      <w:r w:rsidRPr="00247143">
        <w:rPr>
          <w:rStyle w:val="a9"/>
          <w:rFonts w:asciiTheme="majorHAnsi" w:hAnsiTheme="majorHAnsi"/>
          <w:sz w:val="42"/>
          <w:szCs w:val="42"/>
        </w:rPr>
        <w:t>"</w:t>
      </w:r>
      <w:r w:rsidR="002A0098" w:rsidRPr="00247143">
        <w:rPr>
          <w:rStyle w:val="a9"/>
          <w:rFonts w:asciiTheme="majorHAnsi" w:hAnsiTheme="majorHAnsi"/>
          <w:sz w:val="42"/>
          <w:szCs w:val="42"/>
        </w:rPr>
        <w:t>Корпорация развития Камчатского края"</w:t>
      </w:r>
      <w:r w:rsidR="0034756F" w:rsidRPr="00247143">
        <w:rPr>
          <w:rStyle w:val="a9"/>
          <w:rFonts w:asciiTheme="majorHAnsi" w:hAnsiTheme="majorHAnsi"/>
          <w:sz w:val="42"/>
          <w:szCs w:val="42"/>
        </w:rPr>
        <w:t xml:space="preserve"> </w:t>
      </w:r>
    </w:p>
    <w:p w:rsidR="00432E25" w:rsidRPr="00263436" w:rsidRDefault="00432E25" w:rsidP="00BD282B">
      <w:pPr>
        <w:pStyle w:val="af4"/>
        <w:rPr>
          <w:rFonts w:ascii="Arial Narrow" w:hAnsi="Arial Narrow"/>
          <w:b/>
          <w:sz w:val="24"/>
          <w:szCs w:val="24"/>
          <w:u w:val="none"/>
        </w:rPr>
      </w:pPr>
    </w:p>
    <w:p w:rsidR="003616D0" w:rsidRDefault="003616D0" w:rsidP="00BD282B">
      <w:pPr>
        <w:pStyle w:val="af4"/>
        <w:rPr>
          <w:rFonts w:ascii="Arial Narrow" w:hAnsi="Arial Narrow"/>
          <w:b/>
          <w:sz w:val="24"/>
          <w:szCs w:val="24"/>
          <w:u w:val="none"/>
        </w:rPr>
      </w:pPr>
    </w:p>
    <w:p w:rsidR="000D6527" w:rsidRDefault="000D6527" w:rsidP="000D6527">
      <w:pPr>
        <w:pStyle w:val="af4"/>
        <w:spacing w:line="240" w:lineRule="auto"/>
        <w:jc w:val="left"/>
        <w:rPr>
          <w:rFonts w:ascii="Verdana" w:hAnsi="Verdana"/>
          <w:bCs/>
          <w:i w:val="0"/>
          <w:iCs w:val="0"/>
          <w:sz w:val="20"/>
          <w:szCs w:val="20"/>
          <w:u w:val="none"/>
        </w:rPr>
      </w:pPr>
    </w:p>
    <w:p w:rsidR="000D6527" w:rsidRDefault="00245EF5" w:rsidP="000D6527">
      <w:pPr>
        <w:pStyle w:val="af4"/>
        <w:spacing w:line="240" w:lineRule="auto"/>
        <w:jc w:val="left"/>
        <w:rPr>
          <w:rFonts w:ascii="Verdana" w:hAnsi="Verdana"/>
          <w:bCs/>
          <w:i w:val="0"/>
          <w:iCs w:val="0"/>
          <w:sz w:val="20"/>
          <w:szCs w:val="20"/>
          <w:u w:val="none"/>
        </w:rPr>
      </w:pPr>
      <w:r>
        <w:rPr>
          <w:noProof/>
        </w:rPr>
        <w:drawing>
          <wp:anchor distT="0" distB="0" distL="114300" distR="114300" simplePos="0" relativeHeight="251663360" behindDoc="1" locked="0" layoutInCell="1" allowOverlap="1" wp14:anchorId="61C91F5D" wp14:editId="7BC51084">
            <wp:simplePos x="0" y="0"/>
            <wp:positionH relativeFrom="column">
              <wp:posOffset>-1207135</wp:posOffset>
            </wp:positionH>
            <wp:positionV relativeFrom="paragraph">
              <wp:posOffset>110766</wp:posOffset>
            </wp:positionV>
            <wp:extent cx="9388549" cy="4465463"/>
            <wp:effectExtent l="0" t="0" r="3175" b="0"/>
            <wp:wrapNone/>
            <wp:docPr id="3" name="Рисунок 3"/>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8" cstate="print">
                      <a:extLst>
                        <a:ext uri="{BEBA8EAE-BF5A-486C-A8C5-ECC9F3942E4B}">
                          <a14:imgProps xmlns:a14="http://schemas.microsoft.com/office/drawing/2010/main">
                            <a14:imgLayer r:embed="rId9">
                              <a14:imgEffect>
                                <a14:brightnessContrast bright="10000"/>
                              </a14:imgEffect>
                            </a14:imgLayer>
                          </a14:imgProps>
                        </a:ext>
                        <a:ext uri="{28A0092B-C50C-407E-A947-70E740481C1C}">
                          <a14:useLocalDpi xmlns:a14="http://schemas.microsoft.com/office/drawing/2010/main" val="0"/>
                        </a:ext>
                      </a:extLst>
                    </a:blip>
                    <a:stretch>
                      <a:fillRect/>
                    </a:stretch>
                  </pic:blipFill>
                  <pic:spPr>
                    <a:xfrm>
                      <a:off x="0" y="0"/>
                      <a:ext cx="9388549" cy="4465463"/>
                    </a:xfrm>
                    <a:prstGeom prst="rect">
                      <a:avLst/>
                    </a:prstGeom>
                  </pic:spPr>
                </pic:pic>
              </a:graphicData>
            </a:graphic>
          </wp:anchor>
        </w:drawing>
      </w:r>
    </w:p>
    <w:p w:rsidR="000D6527" w:rsidRPr="00247143" w:rsidRDefault="000D6527" w:rsidP="000D6527">
      <w:pPr>
        <w:pStyle w:val="af4"/>
        <w:spacing w:line="240" w:lineRule="auto"/>
        <w:jc w:val="left"/>
        <w:rPr>
          <w:rFonts w:ascii="Verdana" w:hAnsi="Verdana"/>
          <w:bCs/>
          <w:i w:val="0"/>
          <w:iCs w:val="0"/>
          <w:sz w:val="22"/>
          <w:szCs w:val="20"/>
          <w:u w:val="none"/>
        </w:rPr>
      </w:pPr>
    </w:p>
    <w:p w:rsidR="00BD282B" w:rsidRPr="00247143" w:rsidRDefault="00BD282B" w:rsidP="00BD282B">
      <w:pPr>
        <w:pStyle w:val="af4"/>
        <w:jc w:val="left"/>
        <w:rPr>
          <w:rFonts w:asciiTheme="majorHAnsi" w:hAnsiTheme="majorHAnsi"/>
          <w:b/>
          <w:szCs w:val="20"/>
          <w:u w:val="none"/>
        </w:rPr>
      </w:pPr>
    </w:p>
    <w:p w:rsidR="002A0098" w:rsidRPr="00247143" w:rsidRDefault="002A0098" w:rsidP="002A0098">
      <w:pPr>
        <w:pStyle w:val="af4"/>
        <w:jc w:val="left"/>
        <w:rPr>
          <w:rFonts w:asciiTheme="majorHAnsi" w:hAnsiTheme="majorHAnsi"/>
          <w:bCs/>
          <w:i w:val="0"/>
          <w:iCs w:val="0"/>
          <w:szCs w:val="20"/>
          <w:u w:val="none"/>
        </w:rPr>
      </w:pPr>
    </w:p>
    <w:p w:rsidR="00BD282B" w:rsidRPr="00C258CB" w:rsidRDefault="00BD282B" w:rsidP="00247143">
      <w:pPr>
        <w:framePr w:w="5389" w:wrap="auto" w:hAnchor="text"/>
        <w:jc w:val="center"/>
        <w:rPr>
          <w:rStyle w:val="a9"/>
          <w:rFonts w:ascii="Verdana" w:hAnsi="Verdana"/>
          <w:sz w:val="20"/>
          <w:szCs w:val="20"/>
        </w:rPr>
        <w:sectPr w:rsidR="00BD282B" w:rsidRPr="00C258CB" w:rsidSect="00BD0B5A">
          <w:footerReference w:type="even" r:id="rId11"/>
          <w:footerReference w:type="default" r:id="rId12"/>
          <w:pgSz w:w="11906" w:h="16838"/>
          <w:pgMar w:top="1134" w:right="850" w:bottom="1134" w:left="1701" w:header="708" w:footer="208" w:gutter="0"/>
          <w:cols w:space="708"/>
          <w:titlePg/>
          <w:docGrid w:linePitch="360"/>
        </w:sectPr>
      </w:pPr>
    </w:p>
    <w:sdt>
      <w:sdtPr>
        <w:rPr>
          <w:rFonts w:ascii="Times New Roman" w:hAnsi="Times New Roman"/>
          <w:b w:val="0"/>
          <w:bCs w:val="0"/>
          <w:color w:val="auto"/>
          <w:sz w:val="24"/>
          <w:szCs w:val="24"/>
        </w:rPr>
        <w:id w:val="-1624922436"/>
      </w:sdtPr>
      <w:sdtEndPr>
        <w:rPr>
          <w:sz w:val="28"/>
          <w:szCs w:val="28"/>
        </w:rPr>
      </w:sdtEndPr>
      <w:sdtContent>
        <w:p w:rsidR="00A575A2" w:rsidRDefault="00A575A2" w:rsidP="00247143">
          <w:pPr>
            <w:pStyle w:val="afff4"/>
            <w:jc w:val="center"/>
          </w:pPr>
          <w:r>
            <w:t>Оглавление</w:t>
          </w:r>
        </w:p>
        <w:p w:rsidR="00A575A2" w:rsidRPr="003A1492" w:rsidRDefault="00A575A2"/>
        <w:p w:rsidR="00A575A2" w:rsidRPr="003A1492" w:rsidRDefault="00A575A2" w:rsidP="007C072B">
          <w:pPr>
            <w:tabs>
              <w:tab w:val="left" w:pos="709"/>
            </w:tabs>
            <w:ind w:left="426" w:hanging="426"/>
          </w:pPr>
        </w:p>
        <w:p w:rsidR="005A6ED1" w:rsidRPr="005A6ED1" w:rsidRDefault="00E51357">
          <w:pPr>
            <w:pStyle w:val="1f"/>
            <w:tabs>
              <w:tab w:val="left" w:pos="440"/>
              <w:tab w:val="right" w:leader="dot" w:pos="9345"/>
            </w:tabs>
            <w:rPr>
              <w:rFonts w:asciiTheme="minorHAnsi" w:eastAsiaTheme="minorEastAsia" w:hAnsiTheme="minorHAnsi" w:cstheme="minorBidi"/>
              <w:noProof/>
              <w:sz w:val="28"/>
              <w:szCs w:val="28"/>
            </w:rPr>
          </w:pPr>
          <w:r w:rsidRPr="005A6ED1">
            <w:rPr>
              <w:sz w:val="28"/>
              <w:szCs w:val="28"/>
            </w:rPr>
            <w:fldChar w:fldCharType="begin"/>
          </w:r>
          <w:r w:rsidR="00105F51" w:rsidRPr="005A6ED1">
            <w:rPr>
              <w:sz w:val="28"/>
              <w:szCs w:val="28"/>
            </w:rPr>
            <w:instrText xml:space="preserve"> TOC \o "1-1" \h \z \u </w:instrText>
          </w:r>
          <w:r w:rsidRPr="005A6ED1">
            <w:rPr>
              <w:sz w:val="28"/>
              <w:szCs w:val="28"/>
            </w:rPr>
            <w:fldChar w:fldCharType="separate"/>
          </w:r>
          <w:hyperlink w:anchor="_Toc425367213" w:history="1">
            <w:r w:rsidR="005A6ED1" w:rsidRPr="005A6ED1">
              <w:rPr>
                <w:rStyle w:val="af9"/>
                <w:noProof/>
                <w:sz w:val="28"/>
                <w:szCs w:val="28"/>
              </w:rPr>
              <w:t>1.</w:t>
            </w:r>
            <w:r w:rsidR="005A6ED1" w:rsidRPr="005A6ED1">
              <w:rPr>
                <w:rFonts w:asciiTheme="minorHAnsi" w:eastAsiaTheme="minorEastAsia" w:hAnsiTheme="minorHAnsi" w:cstheme="minorBidi"/>
                <w:noProof/>
                <w:sz w:val="28"/>
                <w:szCs w:val="28"/>
              </w:rPr>
              <w:tab/>
            </w:r>
            <w:r w:rsidR="005A6ED1" w:rsidRPr="005A6ED1">
              <w:rPr>
                <w:rStyle w:val="af9"/>
                <w:noProof/>
                <w:sz w:val="28"/>
                <w:szCs w:val="28"/>
              </w:rPr>
              <w:t>Характеристика Корпорации</w:t>
            </w:r>
            <w:r w:rsidR="005A6ED1" w:rsidRPr="005A6ED1">
              <w:rPr>
                <w:noProof/>
                <w:webHidden/>
                <w:sz w:val="28"/>
                <w:szCs w:val="28"/>
              </w:rPr>
              <w:tab/>
            </w:r>
            <w:r w:rsidR="005A6ED1" w:rsidRPr="005A6ED1">
              <w:rPr>
                <w:noProof/>
                <w:webHidden/>
                <w:sz w:val="28"/>
                <w:szCs w:val="28"/>
              </w:rPr>
              <w:fldChar w:fldCharType="begin"/>
            </w:r>
            <w:r w:rsidR="005A6ED1" w:rsidRPr="005A6ED1">
              <w:rPr>
                <w:noProof/>
                <w:webHidden/>
                <w:sz w:val="28"/>
                <w:szCs w:val="28"/>
              </w:rPr>
              <w:instrText xml:space="preserve"> PAGEREF _Toc425367213 \h </w:instrText>
            </w:r>
            <w:r w:rsidR="005A6ED1" w:rsidRPr="005A6ED1">
              <w:rPr>
                <w:noProof/>
                <w:webHidden/>
                <w:sz w:val="28"/>
                <w:szCs w:val="28"/>
              </w:rPr>
            </w:r>
            <w:r w:rsidR="005A6ED1" w:rsidRPr="005A6ED1">
              <w:rPr>
                <w:noProof/>
                <w:webHidden/>
                <w:sz w:val="28"/>
                <w:szCs w:val="28"/>
              </w:rPr>
              <w:fldChar w:fldCharType="separate"/>
            </w:r>
            <w:r w:rsidR="00FD6E66">
              <w:rPr>
                <w:noProof/>
                <w:webHidden/>
                <w:sz w:val="28"/>
                <w:szCs w:val="28"/>
              </w:rPr>
              <w:t>3</w:t>
            </w:r>
            <w:r w:rsidR="005A6ED1" w:rsidRPr="005A6ED1">
              <w:rPr>
                <w:noProof/>
                <w:webHidden/>
                <w:sz w:val="28"/>
                <w:szCs w:val="28"/>
              </w:rPr>
              <w:fldChar w:fldCharType="end"/>
            </w:r>
          </w:hyperlink>
        </w:p>
        <w:p w:rsidR="005A6ED1" w:rsidRPr="005A6ED1" w:rsidRDefault="00C462ED">
          <w:pPr>
            <w:pStyle w:val="1f"/>
            <w:tabs>
              <w:tab w:val="left" w:pos="440"/>
              <w:tab w:val="right" w:leader="dot" w:pos="9345"/>
            </w:tabs>
            <w:rPr>
              <w:rFonts w:asciiTheme="minorHAnsi" w:eastAsiaTheme="minorEastAsia" w:hAnsiTheme="minorHAnsi" w:cstheme="minorBidi"/>
              <w:noProof/>
              <w:sz w:val="28"/>
              <w:szCs w:val="28"/>
            </w:rPr>
          </w:pPr>
          <w:hyperlink w:anchor="_Toc425367214" w:history="1">
            <w:r w:rsidR="005A6ED1" w:rsidRPr="005A6ED1">
              <w:rPr>
                <w:rStyle w:val="af9"/>
                <w:noProof/>
                <w:sz w:val="28"/>
                <w:szCs w:val="28"/>
              </w:rPr>
              <w:t>2.</w:t>
            </w:r>
            <w:r w:rsidR="005A6ED1" w:rsidRPr="005A6ED1">
              <w:rPr>
                <w:rFonts w:asciiTheme="minorHAnsi" w:eastAsiaTheme="minorEastAsia" w:hAnsiTheme="minorHAnsi" w:cstheme="minorBidi"/>
                <w:noProof/>
                <w:sz w:val="28"/>
                <w:szCs w:val="28"/>
              </w:rPr>
              <w:tab/>
            </w:r>
            <w:r w:rsidR="005A6ED1" w:rsidRPr="005A6ED1">
              <w:rPr>
                <w:rStyle w:val="af9"/>
                <w:noProof/>
                <w:sz w:val="28"/>
                <w:szCs w:val="28"/>
              </w:rPr>
              <w:t>Описание основных направлений деятельности</w:t>
            </w:r>
            <w:r w:rsidR="005A6ED1" w:rsidRPr="005A6ED1">
              <w:rPr>
                <w:noProof/>
                <w:webHidden/>
                <w:sz w:val="28"/>
                <w:szCs w:val="28"/>
              </w:rPr>
              <w:tab/>
            </w:r>
            <w:r w:rsidR="005A6ED1" w:rsidRPr="005A6ED1">
              <w:rPr>
                <w:noProof/>
                <w:webHidden/>
                <w:sz w:val="28"/>
                <w:szCs w:val="28"/>
              </w:rPr>
              <w:fldChar w:fldCharType="begin"/>
            </w:r>
            <w:r w:rsidR="005A6ED1" w:rsidRPr="005A6ED1">
              <w:rPr>
                <w:noProof/>
                <w:webHidden/>
                <w:sz w:val="28"/>
                <w:szCs w:val="28"/>
              </w:rPr>
              <w:instrText xml:space="preserve"> PAGEREF _Toc425367214 \h </w:instrText>
            </w:r>
            <w:r w:rsidR="005A6ED1" w:rsidRPr="005A6ED1">
              <w:rPr>
                <w:noProof/>
                <w:webHidden/>
                <w:sz w:val="28"/>
                <w:szCs w:val="28"/>
              </w:rPr>
            </w:r>
            <w:r w:rsidR="005A6ED1" w:rsidRPr="005A6ED1">
              <w:rPr>
                <w:noProof/>
                <w:webHidden/>
                <w:sz w:val="28"/>
                <w:szCs w:val="28"/>
              </w:rPr>
              <w:fldChar w:fldCharType="separate"/>
            </w:r>
            <w:r w:rsidR="00FD6E66">
              <w:rPr>
                <w:noProof/>
                <w:webHidden/>
                <w:sz w:val="28"/>
                <w:szCs w:val="28"/>
              </w:rPr>
              <w:t>5</w:t>
            </w:r>
            <w:r w:rsidR="005A6ED1" w:rsidRPr="005A6ED1">
              <w:rPr>
                <w:noProof/>
                <w:webHidden/>
                <w:sz w:val="28"/>
                <w:szCs w:val="28"/>
              </w:rPr>
              <w:fldChar w:fldCharType="end"/>
            </w:r>
          </w:hyperlink>
        </w:p>
        <w:p w:rsidR="005A6ED1" w:rsidRPr="005A6ED1" w:rsidRDefault="00C462ED">
          <w:pPr>
            <w:pStyle w:val="1f"/>
            <w:tabs>
              <w:tab w:val="left" w:pos="440"/>
              <w:tab w:val="right" w:leader="dot" w:pos="9345"/>
            </w:tabs>
            <w:rPr>
              <w:rFonts w:asciiTheme="minorHAnsi" w:eastAsiaTheme="minorEastAsia" w:hAnsiTheme="minorHAnsi" w:cstheme="minorBidi"/>
              <w:noProof/>
              <w:sz w:val="28"/>
              <w:szCs w:val="28"/>
            </w:rPr>
          </w:pPr>
          <w:hyperlink w:anchor="_Toc425367215" w:history="1">
            <w:r w:rsidR="005A6ED1" w:rsidRPr="005A6ED1">
              <w:rPr>
                <w:rStyle w:val="af9"/>
                <w:noProof/>
                <w:sz w:val="28"/>
                <w:szCs w:val="28"/>
              </w:rPr>
              <w:t>3.</w:t>
            </w:r>
            <w:r w:rsidR="005A6ED1" w:rsidRPr="005A6ED1">
              <w:rPr>
                <w:rFonts w:asciiTheme="minorHAnsi" w:eastAsiaTheme="minorEastAsia" w:hAnsiTheme="minorHAnsi" w:cstheme="minorBidi"/>
                <w:noProof/>
                <w:sz w:val="28"/>
                <w:szCs w:val="28"/>
              </w:rPr>
              <w:tab/>
            </w:r>
            <w:r w:rsidR="005A6ED1" w:rsidRPr="005A6ED1">
              <w:rPr>
                <w:rStyle w:val="af9"/>
                <w:noProof/>
                <w:sz w:val="28"/>
                <w:szCs w:val="28"/>
              </w:rPr>
              <w:t>Эффективность деятельности</w:t>
            </w:r>
            <w:r w:rsidR="005A6ED1" w:rsidRPr="005A6ED1">
              <w:rPr>
                <w:noProof/>
                <w:webHidden/>
                <w:sz w:val="28"/>
                <w:szCs w:val="28"/>
              </w:rPr>
              <w:tab/>
            </w:r>
            <w:r w:rsidR="005A6ED1" w:rsidRPr="005A6ED1">
              <w:rPr>
                <w:noProof/>
                <w:webHidden/>
                <w:sz w:val="28"/>
                <w:szCs w:val="28"/>
              </w:rPr>
              <w:fldChar w:fldCharType="begin"/>
            </w:r>
            <w:r w:rsidR="005A6ED1" w:rsidRPr="005A6ED1">
              <w:rPr>
                <w:noProof/>
                <w:webHidden/>
                <w:sz w:val="28"/>
                <w:szCs w:val="28"/>
              </w:rPr>
              <w:instrText xml:space="preserve"> PAGEREF _Toc425367215 \h </w:instrText>
            </w:r>
            <w:r w:rsidR="005A6ED1" w:rsidRPr="005A6ED1">
              <w:rPr>
                <w:noProof/>
                <w:webHidden/>
                <w:sz w:val="28"/>
                <w:szCs w:val="28"/>
              </w:rPr>
            </w:r>
            <w:r w:rsidR="005A6ED1" w:rsidRPr="005A6ED1">
              <w:rPr>
                <w:noProof/>
                <w:webHidden/>
                <w:sz w:val="28"/>
                <w:szCs w:val="28"/>
              </w:rPr>
              <w:fldChar w:fldCharType="separate"/>
            </w:r>
            <w:r w:rsidR="00FD6E66">
              <w:rPr>
                <w:noProof/>
                <w:webHidden/>
                <w:sz w:val="28"/>
                <w:szCs w:val="28"/>
              </w:rPr>
              <w:t>10</w:t>
            </w:r>
            <w:r w:rsidR="005A6ED1" w:rsidRPr="005A6ED1">
              <w:rPr>
                <w:noProof/>
                <w:webHidden/>
                <w:sz w:val="28"/>
                <w:szCs w:val="28"/>
              </w:rPr>
              <w:fldChar w:fldCharType="end"/>
            </w:r>
          </w:hyperlink>
        </w:p>
        <w:p w:rsidR="005A6ED1" w:rsidRPr="005A6ED1" w:rsidRDefault="00C462ED">
          <w:pPr>
            <w:pStyle w:val="1f"/>
            <w:tabs>
              <w:tab w:val="left" w:pos="440"/>
              <w:tab w:val="right" w:leader="dot" w:pos="9345"/>
            </w:tabs>
            <w:rPr>
              <w:rFonts w:asciiTheme="minorHAnsi" w:eastAsiaTheme="minorEastAsia" w:hAnsiTheme="minorHAnsi" w:cstheme="minorBidi"/>
              <w:noProof/>
              <w:sz w:val="28"/>
              <w:szCs w:val="28"/>
            </w:rPr>
          </w:pPr>
          <w:hyperlink w:anchor="_Toc425367216" w:history="1">
            <w:r w:rsidR="005A6ED1" w:rsidRPr="005A6ED1">
              <w:rPr>
                <w:rStyle w:val="af9"/>
                <w:noProof/>
                <w:sz w:val="28"/>
                <w:szCs w:val="28"/>
              </w:rPr>
              <w:t>4.</w:t>
            </w:r>
            <w:r w:rsidR="005A6ED1" w:rsidRPr="005A6ED1">
              <w:rPr>
                <w:rFonts w:asciiTheme="minorHAnsi" w:eastAsiaTheme="minorEastAsia" w:hAnsiTheme="minorHAnsi" w:cstheme="minorBidi"/>
                <w:noProof/>
                <w:sz w:val="28"/>
                <w:szCs w:val="28"/>
              </w:rPr>
              <w:tab/>
            </w:r>
            <w:r w:rsidR="005A6ED1" w:rsidRPr="005A6ED1">
              <w:rPr>
                <w:rStyle w:val="af9"/>
                <w:noProof/>
                <w:sz w:val="28"/>
                <w:szCs w:val="28"/>
              </w:rPr>
              <w:t>Определение ключевых направлений развития</w:t>
            </w:r>
            <w:r w:rsidR="005A6ED1" w:rsidRPr="005A6ED1">
              <w:rPr>
                <w:noProof/>
                <w:webHidden/>
                <w:sz w:val="28"/>
                <w:szCs w:val="28"/>
              </w:rPr>
              <w:tab/>
            </w:r>
            <w:r w:rsidR="005A6ED1" w:rsidRPr="005A6ED1">
              <w:rPr>
                <w:noProof/>
                <w:webHidden/>
                <w:sz w:val="28"/>
                <w:szCs w:val="28"/>
              </w:rPr>
              <w:fldChar w:fldCharType="begin"/>
            </w:r>
            <w:r w:rsidR="005A6ED1" w:rsidRPr="005A6ED1">
              <w:rPr>
                <w:noProof/>
                <w:webHidden/>
                <w:sz w:val="28"/>
                <w:szCs w:val="28"/>
              </w:rPr>
              <w:instrText xml:space="preserve"> PAGEREF _Toc425367216 \h </w:instrText>
            </w:r>
            <w:r w:rsidR="005A6ED1" w:rsidRPr="005A6ED1">
              <w:rPr>
                <w:noProof/>
                <w:webHidden/>
                <w:sz w:val="28"/>
                <w:szCs w:val="28"/>
              </w:rPr>
            </w:r>
            <w:r w:rsidR="005A6ED1" w:rsidRPr="005A6ED1">
              <w:rPr>
                <w:noProof/>
                <w:webHidden/>
                <w:sz w:val="28"/>
                <w:szCs w:val="28"/>
              </w:rPr>
              <w:fldChar w:fldCharType="separate"/>
            </w:r>
            <w:r w:rsidR="00FD6E66">
              <w:rPr>
                <w:noProof/>
                <w:webHidden/>
                <w:sz w:val="28"/>
                <w:szCs w:val="28"/>
              </w:rPr>
              <w:t>18</w:t>
            </w:r>
            <w:r w:rsidR="005A6ED1" w:rsidRPr="005A6ED1">
              <w:rPr>
                <w:noProof/>
                <w:webHidden/>
                <w:sz w:val="28"/>
                <w:szCs w:val="28"/>
              </w:rPr>
              <w:fldChar w:fldCharType="end"/>
            </w:r>
          </w:hyperlink>
        </w:p>
        <w:p w:rsidR="005A6ED1" w:rsidRPr="005A6ED1" w:rsidRDefault="00C462ED">
          <w:pPr>
            <w:pStyle w:val="1f"/>
            <w:tabs>
              <w:tab w:val="left" w:pos="440"/>
              <w:tab w:val="right" w:leader="dot" w:pos="9345"/>
            </w:tabs>
            <w:rPr>
              <w:rFonts w:asciiTheme="minorHAnsi" w:eastAsiaTheme="minorEastAsia" w:hAnsiTheme="minorHAnsi" w:cstheme="minorBidi"/>
              <w:noProof/>
              <w:sz w:val="28"/>
              <w:szCs w:val="28"/>
            </w:rPr>
          </w:pPr>
          <w:hyperlink w:anchor="_Toc425367217" w:history="1">
            <w:r w:rsidR="005A6ED1" w:rsidRPr="005A6ED1">
              <w:rPr>
                <w:rStyle w:val="af9"/>
                <w:noProof/>
                <w:sz w:val="28"/>
                <w:szCs w:val="28"/>
              </w:rPr>
              <w:t>5.</w:t>
            </w:r>
            <w:r w:rsidR="005A6ED1" w:rsidRPr="005A6ED1">
              <w:rPr>
                <w:rFonts w:asciiTheme="minorHAnsi" w:eastAsiaTheme="minorEastAsia" w:hAnsiTheme="minorHAnsi" w:cstheme="minorBidi"/>
                <w:noProof/>
                <w:sz w:val="28"/>
                <w:szCs w:val="28"/>
              </w:rPr>
              <w:tab/>
            </w:r>
            <w:r w:rsidR="005A6ED1" w:rsidRPr="005A6ED1">
              <w:rPr>
                <w:rStyle w:val="af9"/>
                <w:noProof/>
                <w:sz w:val="28"/>
                <w:szCs w:val="28"/>
              </w:rPr>
              <w:t>Финансовый план</w:t>
            </w:r>
            <w:r w:rsidR="005A6ED1" w:rsidRPr="005A6ED1">
              <w:rPr>
                <w:noProof/>
                <w:webHidden/>
                <w:sz w:val="28"/>
                <w:szCs w:val="28"/>
              </w:rPr>
              <w:tab/>
            </w:r>
            <w:r w:rsidR="005A6ED1" w:rsidRPr="005A6ED1">
              <w:rPr>
                <w:noProof/>
                <w:webHidden/>
                <w:sz w:val="28"/>
                <w:szCs w:val="28"/>
              </w:rPr>
              <w:fldChar w:fldCharType="begin"/>
            </w:r>
            <w:r w:rsidR="005A6ED1" w:rsidRPr="005A6ED1">
              <w:rPr>
                <w:noProof/>
                <w:webHidden/>
                <w:sz w:val="28"/>
                <w:szCs w:val="28"/>
              </w:rPr>
              <w:instrText xml:space="preserve"> PAGEREF _Toc425367217 \h </w:instrText>
            </w:r>
            <w:r w:rsidR="005A6ED1" w:rsidRPr="005A6ED1">
              <w:rPr>
                <w:noProof/>
                <w:webHidden/>
                <w:sz w:val="28"/>
                <w:szCs w:val="28"/>
              </w:rPr>
            </w:r>
            <w:r w:rsidR="005A6ED1" w:rsidRPr="005A6ED1">
              <w:rPr>
                <w:noProof/>
                <w:webHidden/>
                <w:sz w:val="28"/>
                <w:szCs w:val="28"/>
              </w:rPr>
              <w:fldChar w:fldCharType="separate"/>
            </w:r>
            <w:r w:rsidR="00FD6E66">
              <w:rPr>
                <w:noProof/>
                <w:webHidden/>
                <w:sz w:val="28"/>
                <w:szCs w:val="28"/>
              </w:rPr>
              <w:t>21</w:t>
            </w:r>
            <w:r w:rsidR="005A6ED1" w:rsidRPr="005A6ED1">
              <w:rPr>
                <w:noProof/>
                <w:webHidden/>
                <w:sz w:val="28"/>
                <w:szCs w:val="28"/>
              </w:rPr>
              <w:fldChar w:fldCharType="end"/>
            </w:r>
          </w:hyperlink>
        </w:p>
        <w:p w:rsidR="005A6ED1" w:rsidRPr="005A6ED1" w:rsidRDefault="00C462ED">
          <w:pPr>
            <w:pStyle w:val="1f"/>
            <w:tabs>
              <w:tab w:val="left" w:pos="440"/>
              <w:tab w:val="right" w:leader="dot" w:pos="9345"/>
            </w:tabs>
            <w:rPr>
              <w:rFonts w:asciiTheme="minorHAnsi" w:eastAsiaTheme="minorEastAsia" w:hAnsiTheme="minorHAnsi" w:cstheme="minorBidi"/>
              <w:noProof/>
              <w:sz w:val="28"/>
              <w:szCs w:val="28"/>
            </w:rPr>
          </w:pPr>
          <w:hyperlink w:anchor="_Toc425367218" w:history="1">
            <w:r w:rsidR="005A6ED1" w:rsidRPr="005A6ED1">
              <w:rPr>
                <w:rStyle w:val="af9"/>
                <w:noProof/>
                <w:sz w:val="28"/>
                <w:szCs w:val="28"/>
              </w:rPr>
              <w:t>6.</w:t>
            </w:r>
            <w:r w:rsidR="005A6ED1" w:rsidRPr="005A6ED1">
              <w:rPr>
                <w:rFonts w:asciiTheme="minorHAnsi" w:eastAsiaTheme="minorEastAsia" w:hAnsiTheme="minorHAnsi" w:cstheme="minorBidi"/>
                <w:noProof/>
                <w:sz w:val="28"/>
                <w:szCs w:val="28"/>
              </w:rPr>
              <w:tab/>
            </w:r>
            <w:r w:rsidR="005A6ED1" w:rsidRPr="005A6ED1">
              <w:rPr>
                <w:rStyle w:val="af9"/>
                <w:noProof/>
                <w:sz w:val="28"/>
                <w:szCs w:val="28"/>
              </w:rPr>
              <w:t>Описание основных факторов риска, связанных с деятельностью</w:t>
            </w:r>
            <w:r w:rsidR="005A6ED1" w:rsidRPr="005A6ED1">
              <w:rPr>
                <w:noProof/>
                <w:webHidden/>
                <w:sz w:val="28"/>
                <w:szCs w:val="28"/>
              </w:rPr>
              <w:tab/>
            </w:r>
            <w:r w:rsidR="005A6ED1" w:rsidRPr="005A6ED1">
              <w:rPr>
                <w:noProof/>
                <w:webHidden/>
                <w:sz w:val="28"/>
                <w:szCs w:val="28"/>
              </w:rPr>
              <w:fldChar w:fldCharType="begin"/>
            </w:r>
            <w:r w:rsidR="005A6ED1" w:rsidRPr="005A6ED1">
              <w:rPr>
                <w:noProof/>
                <w:webHidden/>
                <w:sz w:val="28"/>
                <w:szCs w:val="28"/>
              </w:rPr>
              <w:instrText xml:space="preserve"> PAGEREF _Toc425367218 \h </w:instrText>
            </w:r>
            <w:r w:rsidR="005A6ED1" w:rsidRPr="005A6ED1">
              <w:rPr>
                <w:noProof/>
                <w:webHidden/>
                <w:sz w:val="28"/>
                <w:szCs w:val="28"/>
              </w:rPr>
            </w:r>
            <w:r w:rsidR="005A6ED1" w:rsidRPr="005A6ED1">
              <w:rPr>
                <w:noProof/>
                <w:webHidden/>
                <w:sz w:val="28"/>
                <w:szCs w:val="28"/>
              </w:rPr>
              <w:fldChar w:fldCharType="separate"/>
            </w:r>
            <w:r w:rsidR="00FD6E66">
              <w:rPr>
                <w:noProof/>
                <w:webHidden/>
                <w:sz w:val="28"/>
                <w:szCs w:val="28"/>
              </w:rPr>
              <w:t>34</w:t>
            </w:r>
            <w:r w:rsidR="005A6ED1" w:rsidRPr="005A6ED1">
              <w:rPr>
                <w:noProof/>
                <w:webHidden/>
                <w:sz w:val="28"/>
                <w:szCs w:val="28"/>
              </w:rPr>
              <w:fldChar w:fldCharType="end"/>
            </w:r>
          </w:hyperlink>
        </w:p>
        <w:p w:rsidR="005A6ED1" w:rsidRPr="005A6ED1" w:rsidRDefault="00C462ED">
          <w:pPr>
            <w:pStyle w:val="1f"/>
            <w:tabs>
              <w:tab w:val="right" w:leader="dot" w:pos="9345"/>
            </w:tabs>
            <w:rPr>
              <w:rFonts w:asciiTheme="minorHAnsi" w:eastAsiaTheme="minorEastAsia" w:hAnsiTheme="minorHAnsi" w:cstheme="minorBidi"/>
              <w:noProof/>
              <w:sz w:val="28"/>
              <w:szCs w:val="28"/>
            </w:rPr>
          </w:pPr>
          <w:hyperlink w:anchor="_Toc425367219" w:history="1">
            <w:r w:rsidR="005A6ED1" w:rsidRPr="005A6ED1">
              <w:rPr>
                <w:rStyle w:val="af9"/>
                <w:noProof/>
                <w:sz w:val="28"/>
                <w:szCs w:val="28"/>
              </w:rPr>
              <w:t>Приложения</w:t>
            </w:r>
            <w:r w:rsidR="005A6ED1" w:rsidRPr="005A6ED1">
              <w:rPr>
                <w:noProof/>
                <w:webHidden/>
                <w:sz w:val="28"/>
                <w:szCs w:val="28"/>
              </w:rPr>
              <w:tab/>
            </w:r>
            <w:r w:rsidR="005A6ED1" w:rsidRPr="005A6ED1">
              <w:rPr>
                <w:noProof/>
                <w:webHidden/>
                <w:sz w:val="28"/>
                <w:szCs w:val="28"/>
              </w:rPr>
              <w:fldChar w:fldCharType="begin"/>
            </w:r>
            <w:r w:rsidR="005A6ED1" w:rsidRPr="005A6ED1">
              <w:rPr>
                <w:noProof/>
                <w:webHidden/>
                <w:sz w:val="28"/>
                <w:szCs w:val="28"/>
              </w:rPr>
              <w:instrText xml:space="preserve"> PAGEREF _Toc425367219 \h </w:instrText>
            </w:r>
            <w:r w:rsidR="005A6ED1" w:rsidRPr="005A6ED1">
              <w:rPr>
                <w:noProof/>
                <w:webHidden/>
                <w:sz w:val="28"/>
                <w:szCs w:val="28"/>
              </w:rPr>
            </w:r>
            <w:r w:rsidR="005A6ED1" w:rsidRPr="005A6ED1">
              <w:rPr>
                <w:noProof/>
                <w:webHidden/>
                <w:sz w:val="28"/>
                <w:szCs w:val="28"/>
              </w:rPr>
              <w:fldChar w:fldCharType="separate"/>
            </w:r>
            <w:r w:rsidR="00FD6E66">
              <w:rPr>
                <w:noProof/>
                <w:webHidden/>
                <w:sz w:val="28"/>
                <w:szCs w:val="28"/>
              </w:rPr>
              <w:t>39</w:t>
            </w:r>
            <w:r w:rsidR="005A6ED1" w:rsidRPr="005A6ED1">
              <w:rPr>
                <w:noProof/>
                <w:webHidden/>
                <w:sz w:val="28"/>
                <w:szCs w:val="28"/>
              </w:rPr>
              <w:fldChar w:fldCharType="end"/>
            </w:r>
          </w:hyperlink>
        </w:p>
        <w:p w:rsidR="00A575A2" w:rsidRPr="005A6ED1" w:rsidRDefault="00E51357" w:rsidP="007C072B">
          <w:pPr>
            <w:tabs>
              <w:tab w:val="left" w:pos="709"/>
            </w:tabs>
            <w:rPr>
              <w:sz w:val="28"/>
              <w:szCs w:val="28"/>
            </w:rPr>
          </w:pPr>
          <w:r w:rsidRPr="005A6ED1">
            <w:rPr>
              <w:sz w:val="28"/>
              <w:szCs w:val="28"/>
            </w:rPr>
            <w:fldChar w:fldCharType="end"/>
          </w:r>
        </w:p>
      </w:sdtContent>
    </w:sdt>
    <w:p w:rsidR="0021430A" w:rsidRPr="005A6ED1" w:rsidRDefault="0021430A" w:rsidP="00247143">
      <w:pPr>
        <w:rPr>
          <w:rFonts w:ascii="Verdana" w:hAnsi="Verdana"/>
          <w:b/>
          <w:sz w:val="28"/>
          <w:szCs w:val="28"/>
        </w:rPr>
      </w:pPr>
    </w:p>
    <w:p w:rsidR="00B0409E" w:rsidRPr="00247143" w:rsidRDefault="00B0409E">
      <w:pPr>
        <w:rPr>
          <w:b/>
        </w:rPr>
      </w:pPr>
    </w:p>
    <w:p w:rsidR="003D02A9" w:rsidRDefault="003D02A9" w:rsidP="003D02A9">
      <w:pPr>
        <w:rPr>
          <w:rFonts w:ascii="Arial Narrow" w:hAnsi="Arial Narrow"/>
          <w:b/>
          <w:i/>
          <w:sz w:val="20"/>
          <w:szCs w:val="20"/>
        </w:rPr>
      </w:pPr>
    </w:p>
    <w:p w:rsidR="00BD282B" w:rsidRPr="00776253" w:rsidRDefault="00BD282B" w:rsidP="00BD282B">
      <w:pPr>
        <w:jc w:val="center"/>
        <w:rPr>
          <w:rFonts w:ascii="Arial Narrow" w:hAnsi="Arial Narrow"/>
          <w:b/>
          <w:sz w:val="28"/>
          <w:szCs w:val="28"/>
        </w:rPr>
        <w:sectPr w:rsidR="00BD282B" w:rsidRPr="00776253" w:rsidSect="00B639C7">
          <w:headerReference w:type="default" r:id="rId13"/>
          <w:footerReference w:type="default" r:id="rId14"/>
          <w:pgSz w:w="11906" w:h="16838"/>
          <w:pgMar w:top="1134" w:right="850" w:bottom="1134" w:left="1701" w:header="708" w:footer="432" w:gutter="0"/>
          <w:cols w:space="708"/>
          <w:docGrid w:linePitch="360"/>
        </w:sectPr>
      </w:pPr>
    </w:p>
    <w:p w:rsidR="0021430A" w:rsidRPr="00247143" w:rsidRDefault="00432E25" w:rsidP="00303313">
      <w:pPr>
        <w:pStyle w:val="10"/>
        <w:numPr>
          <w:ilvl w:val="0"/>
          <w:numId w:val="16"/>
        </w:numPr>
        <w:shd w:val="clear" w:color="auto" w:fill="C6D9F1" w:themeFill="text2" w:themeFillTint="33"/>
        <w:spacing w:after="240"/>
        <w:ind w:left="709" w:hanging="709"/>
        <w:rPr>
          <w:b w:val="0"/>
        </w:rPr>
      </w:pPr>
      <w:bookmarkStart w:id="0" w:name="_Toc425367213"/>
      <w:bookmarkStart w:id="1" w:name="_Toc390950527"/>
      <w:r>
        <w:lastRenderedPageBreak/>
        <w:t>Характеристика Корпорации</w:t>
      </w:r>
      <w:bookmarkEnd w:id="0"/>
    </w:p>
    <w:p w:rsidR="00B6403A" w:rsidRDefault="00B37EAA" w:rsidP="00B6403A">
      <w:pPr>
        <w:pStyle w:val="42"/>
        <w:spacing w:before="160"/>
      </w:pPr>
      <w:r>
        <w:t>А</w:t>
      </w:r>
      <w:r w:rsidR="00B6403A">
        <w:t xml:space="preserve">кционерное общество «Корпорация развития Камчатского края» (далее </w:t>
      </w:r>
      <w:r w:rsidR="006F7E6B">
        <w:t xml:space="preserve">по тексту </w:t>
      </w:r>
      <w:r w:rsidR="00B6403A">
        <w:t xml:space="preserve">– </w:t>
      </w:r>
      <w:r w:rsidR="006F7E6B">
        <w:t xml:space="preserve">Корпорация, </w:t>
      </w:r>
      <w:r w:rsidR="00B6403A">
        <w:t>Общество) создано в соответствии с Гражданским кодексом РФ, Федеральным законом от 26.12.1995 №</w:t>
      </w:r>
      <w:r w:rsidR="00B6403A" w:rsidRPr="00DE2356">
        <w:t>208-</w:t>
      </w:r>
      <w:r w:rsidR="00B6403A">
        <w:t>ФЗ «Об акционерных обществах», Законом Камчатского края от 16.12.2009 №</w:t>
      </w:r>
      <w:r w:rsidR="00B6403A" w:rsidRPr="00DE2356">
        <w:t xml:space="preserve">378 </w:t>
      </w:r>
      <w:r w:rsidR="00B6403A">
        <w:t>«О порядке управления и распоряжения имуществом, находящимся в государственной собственности Камчатского края», прочими правовыми актами РФ и Камчатского края на основании Распоряжения Правительства Камчатского края от 29.01.2014 №26-РП.</w:t>
      </w:r>
    </w:p>
    <w:p w:rsidR="00B6403A" w:rsidRDefault="00B6403A" w:rsidP="00B6403A">
      <w:pPr>
        <w:pStyle w:val="42"/>
        <w:spacing w:before="160"/>
      </w:pPr>
      <w:r>
        <w:t>Общество учреждено Распоряжением  Министерства имущественных и земельных отношений Камчатского края от 06.02.2013 №78-Р.</w:t>
      </w:r>
    </w:p>
    <w:p w:rsidR="00B6403A" w:rsidRPr="00DE2356" w:rsidRDefault="00B6403A" w:rsidP="00B6403A">
      <w:pPr>
        <w:pStyle w:val="42"/>
        <w:rPr>
          <w:b/>
        </w:rPr>
      </w:pPr>
      <w:r w:rsidRPr="00DE2356">
        <w:rPr>
          <w:b/>
        </w:rPr>
        <w:t>Полное фирменное наименование Общества:</w:t>
      </w:r>
    </w:p>
    <w:p w:rsidR="00B6403A" w:rsidRDefault="00B6403A" w:rsidP="00303313">
      <w:pPr>
        <w:pStyle w:val="42"/>
        <w:numPr>
          <w:ilvl w:val="0"/>
          <w:numId w:val="15"/>
        </w:numPr>
        <w:ind w:left="1134"/>
      </w:pPr>
      <w:r>
        <w:t xml:space="preserve">на русском языке: </w:t>
      </w:r>
      <w:r w:rsidR="00B37EAA">
        <w:t>А</w:t>
      </w:r>
      <w:r>
        <w:t>кционерное общество «Корпорация развития Камчатского края»</w:t>
      </w:r>
      <w:r w:rsidR="00247143">
        <w:t>,</w:t>
      </w:r>
    </w:p>
    <w:p w:rsidR="00B6403A" w:rsidRPr="00DE2356" w:rsidRDefault="00B6403A" w:rsidP="00303313">
      <w:pPr>
        <w:pStyle w:val="42"/>
        <w:numPr>
          <w:ilvl w:val="0"/>
          <w:numId w:val="15"/>
        </w:numPr>
        <w:ind w:left="1134"/>
        <w:rPr>
          <w:lang w:val="en-US"/>
        </w:rPr>
      </w:pPr>
      <w:r>
        <w:t>на</w:t>
      </w:r>
      <w:r w:rsidRPr="00DE2356">
        <w:rPr>
          <w:lang w:val="en-US"/>
        </w:rPr>
        <w:t xml:space="preserve"> </w:t>
      </w:r>
      <w:r>
        <w:t>иностранном</w:t>
      </w:r>
      <w:r w:rsidRPr="00DE2356">
        <w:rPr>
          <w:lang w:val="en-US"/>
        </w:rPr>
        <w:t xml:space="preserve"> </w:t>
      </w:r>
      <w:r>
        <w:t>языке</w:t>
      </w:r>
      <w:r w:rsidRPr="00DE2356">
        <w:rPr>
          <w:lang w:val="en-US"/>
        </w:rPr>
        <w:t>: «</w:t>
      </w:r>
      <w:r>
        <w:rPr>
          <w:lang w:val="en-US"/>
        </w:rPr>
        <w:t>Development Corporation of Kamchatka</w:t>
      </w:r>
      <w:r w:rsidRPr="00DE2356">
        <w:rPr>
          <w:lang w:val="en-US"/>
        </w:rPr>
        <w:t xml:space="preserve">» </w:t>
      </w:r>
      <w:r>
        <w:rPr>
          <w:lang w:val="en-US"/>
        </w:rPr>
        <w:t xml:space="preserve"> Joint-Stock Company</w:t>
      </w:r>
      <w:r w:rsidR="00247143" w:rsidRPr="00247143">
        <w:rPr>
          <w:lang w:val="en-US"/>
        </w:rPr>
        <w:t>.</w:t>
      </w:r>
    </w:p>
    <w:p w:rsidR="00B6403A" w:rsidRPr="00BF3F79" w:rsidRDefault="00B6403A" w:rsidP="00B6403A">
      <w:pPr>
        <w:pStyle w:val="42"/>
        <w:rPr>
          <w:b/>
        </w:rPr>
      </w:pPr>
      <w:r>
        <w:rPr>
          <w:b/>
        </w:rPr>
        <w:t>Сокращенное</w:t>
      </w:r>
      <w:r w:rsidRPr="00BF3F79">
        <w:rPr>
          <w:b/>
        </w:rPr>
        <w:t xml:space="preserve"> фирменное наименование Общества:</w:t>
      </w:r>
    </w:p>
    <w:p w:rsidR="00B6403A" w:rsidRDefault="00B6403A" w:rsidP="00303313">
      <w:pPr>
        <w:pStyle w:val="42"/>
        <w:numPr>
          <w:ilvl w:val="0"/>
          <w:numId w:val="15"/>
        </w:numPr>
        <w:ind w:left="1134"/>
      </w:pPr>
      <w:r>
        <w:t>на русском языке: АО «Корпорация развития Камчатки»</w:t>
      </w:r>
      <w:r w:rsidR="00247143">
        <w:t>,</w:t>
      </w:r>
    </w:p>
    <w:p w:rsidR="00B6403A" w:rsidRPr="00BF3F79" w:rsidRDefault="00B6403A" w:rsidP="00303313">
      <w:pPr>
        <w:pStyle w:val="42"/>
        <w:numPr>
          <w:ilvl w:val="0"/>
          <w:numId w:val="15"/>
        </w:numPr>
        <w:ind w:left="1134"/>
        <w:rPr>
          <w:lang w:val="en-US"/>
        </w:rPr>
      </w:pPr>
      <w:r>
        <w:t>на</w:t>
      </w:r>
      <w:r w:rsidRPr="00BF3F79">
        <w:rPr>
          <w:lang w:val="en-US"/>
        </w:rPr>
        <w:t xml:space="preserve"> </w:t>
      </w:r>
      <w:r>
        <w:t>иностранном</w:t>
      </w:r>
      <w:r w:rsidRPr="00BF3F79">
        <w:rPr>
          <w:lang w:val="en-US"/>
        </w:rPr>
        <w:t xml:space="preserve"> </w:t>
      </w:r>
      <w:r>
        <w:t>языке</w:t>
      </w:r>
      <w:r w:rsidRPr="00BF3F79">
        <w:rPr>
          <w:lang w:val="en-US"/>
        </w:rPr>
        <w:t>: «</w:t>
      </w:r>
      <w:r>
        <w:rPr>
          <w:lang w:val="en-US"/>
        </w:rPr>
        <w:t>Development Corporation of Kamchatka</w:t>
      </w:r>
      <w:r w:rsidRPr="00BF3F79">
        <w:rPr>
          <w:lang w:val="en-US"/>
        </w:rPr>
        <w:t xml:space="preserve">» </w:t>
      </w:r>
      <w:r>
        <w:rPr>
          <w:lang w:val="en-US"/>
        </w:rPr>
        <w:t>JSC</w:t>
      </w:r>
      <w:r w:rsidR="00247143" w:rsidRPr="00247143">
        <w:rPr>
          <w:lang w:val="en-US"/>
        </w:rPr>
        <w:t>.</w:t>
      </w:r>
    </w:p>
    <w:p w:rsidR="00B6403A" w:rsidRPr="00BE3A57" w:rsidRDefault="00B6403A" w:rsidP="00B6403A">
      <w:pPr>
        <w:pStyle w:val="42"/>
        <w:ind w:left="774" w:firstLine="0"/>
      </w:pPr>
      <w:r w:rsidRPr="00DE2356">
        <w:rPr>
          <w:b/>
        </w:rPr>
        <w:t>Сведения о государственной регистрации Общества:</w:t>
      </w:r>
      <w:r w:rsidR="001453BF">
        <w:t xml:space="preserve"> Свидетельство о </w:t>
      </w:r>
      <w:r>
        <w:t>государственной регистрации юридического лица серия 41 № 000556157 от 18 февраля 2013 года.</w:t>
      </w:r>
    </w:p>
    <w:p w:rsidR="00B6403A" w:rsidRDefault="00B6403A" w:rsidP="001453BF">
      <w:pPr>
        <w:pStyle w:val="42"/>
        <w:ind w:left="774" w:firstLine="0"/>
      </w:pPr>
      <w:r w:rsidRPr="00DE2356">
        <w:rPr>
          <w:b/>
        </w:rPr>
        <w:t>ОГРН:</w:t>
      </w:r>
      <w:r>
        <w:t xml:space="preserve"> 1134101001132</w:t>
      </w:r>
      <w:r w:rsidR="001453BF">
        <w:t xml:space="preserve">  </w:t>
      </w:r>
      <w:r w:rsidRPr="00DE2356">
        <w:rPr>
          <w:b/>
        </w:rPr>
        <w:t>КПП/ИНН:</w:t>
      </w:r>
      <w:r>
        <w:t xml:space="preserve"> 4101156308/410101001</w:t>
      </w:r>
    </w:p>
    <w:p w:rsidR="00B6403A" w:rsidRDefault="00B6403A" w:rsidP="00B6403A">
      <w:pPr>
        <w:pStyle w:val="42"/>
        <w:ind w:left="774" w:firstLine="0"/>
      </w:pPr>
      <w:r w:rsidRPr="00DE2356">
        <w:rPr>
          <w:b/>
        </w:rPr>
        <w:t>Сведения об уставном капитале Общества:</w:t>
      </w:r>
      <w:r>
        <w:t xml:space="preserve"> Уставный капитал составляет 75 000 000 (семьдесят пять миллионов) рублей, разделен на 75 000 (семьдесят пять тысяч) размещенных обыкновенных именных акций Общества номинальной стоимостью 1 000 (одна тысяча) рублей каждая.</w:t>
      </w:r>
    </w:p>
    <w:p w:rsidR="00B6403A" w:rsidRDefault="00B6403A" w:rsidP="00B6403A">
      <w:pPr>
        <w:pStyle w:val="42"/>
        <w:ind w:left="774" w:firstLine="0"/>
      </w:pPr>
      <w:r w:rsidRPr="00DE2356">
        <w:rPr>
          <w:b/>
        </w:rPr>
        <w:t>Количество акционеров, зарегистрированных в реестре владельцев именных ценных бумаг Общества:</w:t>
      </w:r>
      <w:r>
        <w:t xml:space="preserve"> 1.</w:t>
      </w:r>
    </w:p>
    <w:p w:rsidR="00B6403A" w:rsidRDefault="00B6403A" w:rsidP="00B6403A">
      <w:pPr>
        <w:pStyle w:val="42"/>
        <w:ind w:left="774" w:firstLine="0"/>
      </w:pPr>
      <w:r>
        <w:rPr>
          <w:b/>
        </w:rPr>
        <w:t>Юридический адрес</w:t>
      </w:r>
      <w:r w:rsidRPr="0034339A">
        <w:rPr>
          <w:b/>
        </w:rPr>
        <w:t>:</w:t>
      </w:r>
      <w:r w:rsidRPr="0034339A">
        <w:t xml:space="preserve"> 683032, </w:t>
      </w:r>
      <w:r>
        <w:t xml:space="preserve">Российская Федерация, Камчатский край, г. </w:t>
      </w:r>
      <w:r>
        <w:lastRenderedPageBreak/>
        <w:t>Петропавловск-Камчатский, улица Пограничная, дом 19, каб. 408.</w:t>
      </w:r>
    </w:p>
    <w:p w:rsidR="00B6403A" w:rsidRDefault="00B6403A" w:rsidP="00B6403A">
      <w:pPr>
        <w:pStyle w:val="42"/>
        <w:ind w:left="774" w:firstLine="0"/>
      </w:pPr>
      <w:r>
        <w:rPr>
          <w:b/>
        </w:rPr>
        <w:t xml:space="preserve">Фактический адрес </w:t>
      </w:r>
      <w:r w:rsidRPr="0034339A">
        <w:rPr>
          <w:b/>
        </w:rPr>
        <w:t>в г. Петропавловск</w:t>
      </w:r>
      <w:r>
        <w:rPr>
          <w:b/>
        </w:rPr>
        <w:t>е</w:t>
      </w:r>
      <w:r w:rsidRPr="0034339A">
        <w:rPr>
          <w:b/>
        </w:rPr>
        <w:t>-Камчатск</w:t>
      </w:r>
      <w:r>
        <w:rPr>
          <w:b/>
        </w:rPr>
        <w:t>ом</w:t>
      </w:r>
      <w:r>
        <w:t xml:space="preserve">: </w:t>
      </w:r>
      <w:r w:rsidRPr="0034339A">
        <w:t>683000, г. Петропавловск-Камчатский ул. Ленинская д.59, офис 1205</w:t>
      </w:r>
      <w:r>
        <w:t>.</w:t>
      </w:r>
    </w:p>
    <w:p w:rsidR="00B6403A" w:rsidRPr="00DE2356" w:rsidRDefault="00B6403A" w:rsidP="00B6403A">
      <w:pPr>
        <w:pStyle w:val="42"/>
        <w:rPr>
          <w:b/>
        </w:rPr>
      </w:pPr>
      <w:r w:rsidRPr="00DE2356">
        <w:rPr>
          <w:b/>
        </w:rPr>
        <w:t>Тел./факс:</w:t>
      </w:r>
      <w:r>
        <w:rPr>
          <w:b/>
        </w:rPr>
        <w:t xml:space="preserve"> </w:t>
      </w:r>
      <w:r w:rsidRPr="00DE2356">
        <w:t>+7 415 220-15</w:t>
      </w:r>
      <w:r>
        <w:t>-</w:t>
      </w:r>
      <w:r w:rsidRPr="00DE2356">
        <w:t>77</w:t>
      </w:r>
      <w:r w:rsidR="00247143">
        <w:t>.</w:t>
      </w:r>
    </w:p>
    <w:p w:rsidR="00B6403A" w:rsidRDefault="00B6403A" w:rsidP="00B6403A">
      <w:pPr>
        <w:pStyle w:val="42"/>
        <w:ind w:left="774" w:firstLine="0"/>
      </w:pPr>
      <w:r>
        <w:rPr>
          <w:b/>
        </w:rPr>
        <w:t>Фактический адрес Представительства в г.</w:t>
      </w:r>
      <w:r w:rsidRPr="0034339A">
        <w:rPr>
          <w:b/>
        </w:rPr>
        <w:t xml:space="preserve"> Москв</w:t>
      </w:r>
      <w:r>
        <w:rPr>
          <w:b/>
        </w:rPr>
        <w:t>е</w:t>
      </w:r>
      <w:r w:rsidRPr="0034339A">
        <w:rPr>
          <w:b/>
        </w:rPr>
        <w:t xml:space="preserve">: </w:t>
      </w:r>
      <w:r w:rsidRPr="0034339A">
        <w:t xml:space="preserve">101000, г. Москва, ул. Маросейка, д. 3/13, стр.1, офис </w:t>
      </w:r>
      <w:r>
        <w:t>1.</w:t>
      </w:r>
    </w:p>
    <w:p w:rsidR="00B6403A" w:rsidRPr="00DE2356" w:rsidRDefault="00B6403A" w:rsidP="00B6403A">
      <w:pPr>
        <w:pStyle w:val="42"/>
        <w:rPr>
          <w:b/>
        </w:rPr>
      </w:pPr>
      <w:r w:rsidRPr="00DE2356">
        <w:rPr>
          <w:b/>
        </w:rPr>
        <w:t>Тел./факс:</w:t>
      </w:r>
      <w:r>
        <w:rPr>
          <w:b/>
        </w:rPr>
        <w:t xml:space="preserve"> </w:t>
      </w:r>
      <w:r w:rsidRPr="00230350">
        <w:t>+7 495</w:t>
      </w:r>
      <w:r w:rsidRPr="00DE2356">
        <w:t xml:space="preserve"> 625-13-91</w:t>
      </w:r>
    </w:p>
    <w:p w:rsidR="00B6403A" w:rsidRPr="00DE2356" w:rsidRDefault="00B6403A" w:rsidP="00B6403A">
      <w:pPr>
        <w:pStyle w:val="42"/>
        <w:rPr>
          <w:b/>
        </w:rPr>
      </w:pPr>
      <w:r>
        <w:rPr>
          <w:b/>
        </w:rPr>
        <w:t xml:space="preserve">Официальный сайт: </w:t>
      </w:r>
      <w:hyperlink r:id="rId15" w:history="1">
        <w:r w:rsidRPr="00F504EE">
          <w:rPr>
            <w:rStyle w:val="af9"/>
            <w:b/>
            <w:lang w:val="en-US"/>
          </w:rPr>
          <w:t>http</w:t>
        </w:r>
        <w:r w:rsidRPr="00DE2356">
          <w:rPr>
            <w:rStyle w:val="af9"/>
            <w:b/>
          </w:rPr>
          <w:t>://</w:t>
        </w:r>
        <w:r w:rsidRPr="00F504EE">
          <w:rPr>
            <w:rStyle w:val="af9"/>
            <w:b/>
            <w:lang w:val="en-US"/>
          </w:rPr>
          <w:t>www</w:t>
        </w:r>
        <w:r w:rsidRPr="00DE2356">
          <w:rPr>
            <w:rStyle w:val="af9"/>
            <w:b/>
          </w:rPr>
          <w:t>.</w:t>
        </w:r>
        <w:r w:rsidRPr="00F504EE">
          <w:rPr>
            <w:rStyle w:val="af9"/>
            <w:b/>
            <w:lang w:val="en-US"/>
          </w:rPr>
          <w:t>krkk</w:t>
        </w:r>
        <w:r w:rsidRPr="00DE2356">
          <w:rPr>
            <w:rStyle w:val="af9"/>
            <w:b/>
          </w:rPr>
          <w:t>.</w:t>
        </w:r>
        <w:r w:rsidRPr="00F504EE">
          <w:rPr>
            <w:rStyle w:val="af9"/>
            <w:b/>
            <w:lang w:val="en-US"/>
          </w:rPr>
          <w:t>pro</w:t>
        </w:r>
      </w:hyperlink>
    </w:p>
    <w:p w:rsidR="00B6403A" w:rsidRPr="00DE2356" w:rsidRDefault="00B6403A" w:rsidP="00B6403A">
      <w:pPr>
        <w:pStyle w:val="42"/>
        <w:rPr>
          <w:b/>
        </w:rPr>
      </w:pPr>
      <w:r>
        <w:rPr>
          <w:b/>
        </w:rPr>
        <w:t xml:space="preserve">Электронные адреса: </w:t>
      </w:r>
      <w:hyperlink r:id="rId16" w:history="1">
        <w:r w:rsidRPr="00F504EE">
          <w:rPr>
            <w:rStyle w:val="af9"/>
            <w:b/>
            <w:lang w:val="en-US"/>
          </w:rPr>
          <w:t>office</w:t>
        </w:r>
        <w:r w:rsidRPr="00DE2356">
          <w:rPr>
            <w:rStyle w:val="af9"/>
            <w:b/>
          </w:rPr>
          <w:t>@</w:t>
        </w:r>
        <w:r w:rsidRPr="00F504EE">
          <w:rPr>
            <w:rStyle w:val="af9"/>
            <w:b/>
            <w:lang w:val="en-US"/>
          </w:rPr>
          <w:t>krkk</w:t>
        </w:r>
        <w:r w:rsidRPr="00DE2356">
          <w:rPr>
            <w:rStyle w:val="af9"/>
            <w:b/>
          </w:rPr>
          <w:t>.</w:t>
        </w:r>
        <w:r w:rsidRPr="00F504EE">
          <w:rPr>
            <w:rStyle w:val="af9"/>
            <w:b/>
            <w:lang w:val="en-US"/>
          </w:rPr>
          <w:t>pro</w:t>
        </w:r>
      </w:hyperlink>
      <w:r w:rsidRPr="00DE2356">
        <w:rPr>
          <w:b/>
        </w:rPr>
        <w:t xml:space="preserve">; </w:t>
      </w:r>
      <w:hyperlink r:id="rId17" w:history="1">
        <w:r w:rsidRPr="00230350">
          <w:rPr>
            <w:rStyle w:val="af9"/>
            <w:b/>
            <w:lang w:val="en-US"/>
          </w:rPr>
          <w:t>office</w:t>
        </w:r>
        <w:r w:rsidRPr="00DE2356">
          <w:rPr>
            <w:rStyle w:val="af9"/>
            <w:b/>
          </w:rPr>
          <w:t>-</w:t>
        </w:r>
        <w:r w:rsidRPr="00230350">
          <w:rPr>
            <w:rStyle w:val="af9"/>
            <w:b/>
            <w:lang w:val="en-US"/>
          </w:rPr>
          <w:t>msk</w:t>
        </w:r>
        <w:r w:rsidRPr="00DE2356">
          <w:rPr>
            <w:rStyle w:val="af9"/>
            <w:b/>
          </w:rPr>
          <w:t>@</w:t>
        </w:r>
        <w:r w:rsidRPr="00230350">
          <w:rPr>
            <w:rStyle w:val="af9"/>
            <w:b/>
            <w:lang w:val="en-US"/>
          </w:rPr>
          <w:t>krkk</w:t>
        </w:r>
        <w:r w:rsidRPr="00DE2356">
          <w:rPr>
            <w:rStyle w:val="af9"/>
            <w:b/>
          </w:rPr>
          <w:t>.</w:t>
        </w:r>
        <w:r w:rsidRPr="00230350">
          <w:rPr>
            <w:rStyle w:val="af9"/>
            <w:b/>
            <w:lang w:val="en-US"/>
          </w:rPr>
          <w:t>pro</w:t>
        </w:r>
      </w:hyperlink>
    </w:p>
    <w:p w:rsidR="00723A1B" w:rsidRDefault="00723A1B" w:rsidP="00B6403A">
      <w:pPr>
        <w:pStyle w:val="42"/>
      </w:pPr>
      <w:r w:rsidRPr="00723A1B">
        <w:t>В 2014 году</w:t>
      </w:r>
      <w:r w:rsidR="00A97B84">
        <w:t>,</w:t>
      </w:r>
      <w:r w:rsidRPr="00723A1B">
        <w:t xml:space="preserve"> </w:t>
      </w:r>
      <w:r w:rsidR="00A97B84">
        <w:t>на основании распоряжения единственного акционера № 601-р от 13.11.2014 г</w:t>
      </w:r>
      <w:r w:rsidR="00A97B84" w:rsidRPr="00723A1B">
        <w:t xml:space="preserve"> </w:t>
      </w:r>
      <w:r w:rsidR="00A97B84">
        <w:t>действует новая редакция Устава</w:t>
      </w:r>
      <w:r w:rsidR="0033794D">
        <w:t>,</w:t>
      </w:r>
      <w:r w:rsidR="00A97B84">
        <w:t xml:space="preserve"> в которой изменена</w:t>
      </w:r>
      <w:r w:rsidRPr="00723A1B">
        <w:t xml:space="preserve"> правов</w:t>
      </w:r>
      <w:r w:rsidR="00A97B84">
        <w:t>ая</w:t>
      </w:r>
      <w:r w:rsidRPr="00723A1B">
        <w:t xml:space="preserve"> форм</w:t>
      </w:r>
      <w:r w:rsidR="00A97B84">
        <w:t>а</w:t>
      </w:r>
      <w:r w:rsidRPr="00723A1B">
        <w:t xml:space="preserve"> с «</w:t>
      </w:r>
      <w:r w:rsidRPr="00F666F3">
        <w:t>Открытое акционерное общество» на «Акционерное общество».</w:t>
      </w:r>
    </w:p>
    <w:p w:rsidR="0021430A" w:rsidRDefault="003E65D5" w:rsidP="00F44661">
      <w:pPr>
        <w:pStyle w:val="42"/>
      </w:pPr>
      <w:r>
        <w:t>16.12.2014 года произошла государственная регистрация дополнительного выпуска ценных бумаг в размере 400</w:t>
      </w:r>
      <w:r w:rsidR="0033794D">
        <w:t xml:space="preserve"> </w:t>
      </w:r>
      <w:r>
        <w:t>000 тысяч штук номиналом 1000 рублей за каждую акцию. Общий объем     дополнительного    выпуска по номинальной      стоимости 400</w:t>
      </w:r>
      <w:r w:rsidR="000D0263">
        <w:t> </w:t>
      </w:r>
      <w:r>
        <w:t>000</w:t>
      </w:r>
      <w:r w:rsidR="000D0263">
        <w:t xml:space="preserve"> </w:t>
      </w:r>
      <w:r>
        <w:t>000,00 рублей. Дополнительному выпуску присвоен государственный регистрационный номер  1-01-33078-</w:t>
      </w:r>
      <w:r>
        <w:rPr>
          <w:lang w:val="en-US"/>
        </w:rPr>
        <w:t>F</w:t>
      </w:r>
      <w:r w:rsidRPr="0033794D">
        <w:t>-00</w:t>
      </w:r>
      <w:r>
        <w:t>1</w:t>
      </w:r>
      <w:r>
        <w:rPr>
          <w:lang w:val="en-US"/>
        </w:rPr>
        <w:t>D</w:t>
      </w:r>
      <w:r>
        <w:t>.</w:t>
      </w:r>
    </w:p>
    <w:p w:rsidR="004344D4" w:rsidRDefault="004344D4" w:rsidP="00F44661">
      <w:pPr>
        <w:pStyle w:val="42"/>
      </w:pPr>
      <w:r>
        <w:t>Актуальный состав Совета дире</w:t>
      </w:r>
      <w:r w:rsidR="00B77AEE">
        <w:t>кторов представлен в таблице 1</w:t>
      </w:r>
      <w:r>
        <w:t>:</w:t>
      </w:r>
    </w:p>
    <w:p w:rsidR="00F44661" w:rsidRPr="000F1F12" w:rsidRDefault="00B77AEE" w:rsidP="000F1F12">
      <w:pPr>
        <w:pStyle w:val="42"/>
        <w:spacing w:after="0"/>
        <w:jc w:val="right"/>
        <w:rPr>
          <w:b/>
          <w:i/>
        </w:rPr>
      </w:pPr>
      <w:r>
        <w:rPr>
          <w:b/>
          <w:i/>
        </w:rPr>
        <w:t>Таблица 1.</w:t>
      </w:r>
      <w:r w:rsidR="000F1F12" w:rsidRPr="000F1F12">
        <w:rPr>
          <w:b/>
          <w:i/>
        </w:rPr>
        <w:t xml:space="preserve"> </w:t>
      </w:r>
      <w:r w:rsidR="00F44661" w:rsidRPr="000F1F12">
        <w:rPr>
          <w:b/>
          <w:i/>
        </w:rPr>
        <w:t>Состав Совета директоров:</w:t>
      </w:r>
    </w:p>
    <w:tbl>
      <w:tblPr>
        <w:tblStyle w:val="a8"/>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417"/>
        <w:gridCol w:w="2810"/>
        <w:gridCol w:w="4111"/>
        <w:gridCol w:w="1842"/>
      </w:tblGrid>
      <w:tr w:rsidR="00F44661" w:rsidTr="004344D4">
        <w:tc>
          <w:tcPr>
            <w:tcW w:w="417" w:type="dxa"/>
            <w:shd w:val="clear" w:color="auto" w:fill="8DB3E2" w:themeFill="text2" w:themeFillTint="66"/>
          </w:tcPr>
          <w:p w:rsidR="00F44661" w:rsidRPr="00C62F14" w:rsidRDefault="00F44661" w:rsidP="001453BF">
            <w:pPr>
              <w:spacing w:line="360" w:lineRule="auto"/>
              <w:jc w:val="center"/>
              <w:rPr>
                <w:b/>
                <w:sz w:val="20"/>
                <w:szCs w:val="20"/>
              </w:rPr>
            </w:pPr>
            <w:r w:rsidRPr="00C62F14">
              <w:rPr>
                <w:b/>
                <w:sz w:val="20"/>
                <w:szCs w:val="20"/>
              </w:rPr>
              <w:t>№</w:t>
            </w:r>
          </w:p>
        </w:tc>
        <w:tc>
          <w:tcPr>
            <w:tcW w:w="2810" w:type="dxa"/>
            <w:shd w:val="clear" w:color="auto" w:fill="8DB3E2" w:themeFill="text2" w:themeFillTint="66"/>
          </w:tcPr>
          <w:p w:rsidR="00F44661" w:rsidRPr="00C62F14" w:rsidRDefault="00F44661" w:rsidP="001453BF">
            <w:pPr>
              <w:spacing w:line="360" w:lineRule="auto"/>
              <w:jc w:val="center"/>
              <w:rPr>
                <w:b/>
                <w:sz w:val="20"/>
                <w:szCs w:val="20"/>
              </w:rPr>
            </w:pPr>
            <w:r w:rsidRPr="00C62F14">
              <w:rPr>
                <w:b/>
                <w:sz w:val="20"/>
                <w:szCs w:val="20"/>
              </w:rPr>
              <w:t>Фамилия, Имя, Отчество</w:t>
            </w:r>
          </w:p>
        </w:tc>
        <w:tc>
          <w:tcPr>
            <w:tcW w:w="4111" w:type="dxa"/>
            <w:shd w:val="clear" w:color="auto" w:fill="8DB3E2" w:themeFill="text2" w:themeFillTint="66"/>
          </w:tcPr>
          <w:p w:rsidR="00F44661" w:rsidRPr="00C62F14" w:rsidRDefault="00F44661" w:rsidP="001453BF">
            <w:pPr>
              <w:spacing w:line="360" w:lineRule="auto"/>
              <w:jc w:val="center"/>
              <w:rPr>
                <w:b/>
                <w:sz w:val="20"/>
                <w:szCs w:val="20"/>
              </w:rPr>
            </w:pPr>
            <w:r w:rsidRPr="00C62F14">
              <w:rPr>
                <w:b/>
                <w:sz w:val="20"/>
                <w:szCs w:val="20"/>
              </w:rPr>
              <w:t>Должность в Совете директоров</w:t>
            </w:r>
          </w:p>
        </w:tc>
        <w:tc>
          <w:tcPr>
            <w:tcW w:w="1842" w:type="dxa"/>
            <w:shd w:val="clear" w:color="auto" w:fill="8DB3E2" w:themeFill="text2" w:themeFillTint="66"/>
          </w:tcPr>
          <w:p w:rsidR="00F44661" w:rsidRPr="00C62F14" w:rsidRDefault="00F44661" w:rsidP="001453BF">
            <w:pPr>
              <w:spacing w:line="360" w:lineRule="auto"/>
              <w:jc w:val="center"/>
              <w:rPr>
                <w:b/>
                <w:sz w:val="20"/>
                <w:szCs w:val="20"/>
              </w:rPr>
            </w:pPr>
            <w:r w:rsidRPr="00C62F14">
              <w:rPr>
                <w:b/>
                <w:sz w:val="20"/>
                <w:szCs w:val="20"/>
              </w:rPr>
              <w:t xml:space="preserve">Доля участия в </w:t>
            </w:r>
            <w:r w:rsidR="001453BF">
              <w:rPr>
                <w:b/>
                <w:sz w:val="20"/>
                <w:szCs w:val="20"/>
              </w:rPr>
              <w:t>УК</w:t>
            </w:r>
            <w:r w:rsidRPr="00C62F14">
              <w:rPr>
                <w:b/>
                <w:sz w:val="20"/>
                <w:szCs w:val="20"/>
              </w:rPr>
              <w:t xml:space="preserve"> Корпорации</w:t>
            </w:r>
          </w:p>
        </w:tc>
      </w:tr>
      <w:tr w:rsidR="00F44661" w:rsidTr="004344D4">
        <w:trPr>
          <w:trHeight w:val="160"/>
        </w:trPr>
        <w:tc>
          <w:tcPr>
            <w:tcW w:w="417" w:type="dxa"/>
          </w:tcPr>
          <w:p w:rsidR="00F44661" w:rsidRPr="0028658E" w:rsidRDefault="00F44661" w:rsidP="004344D4">
            <w:pPr>
              <w:spacing w:line="276" w:lineRule="auto"/>
              <w:jc w:val="both"/>
              <w:rPr>
                <w:sz w:val="20"/>
                <w:szCs w:val="20"/>
              </w:rPr>
            </w:pPr>
            <w:r w:rsidRPr="0028658E">
              <w:rPr>
                <w:sz w:val="20"/>
                <w:szCs w:val="20"/>
              </w:rPr>
              <w:t>1.</w:t>
            </w:r>
          </w:p>
        </w:tc>
        <w:tc>
          <w:tcPr>
            <w:tcW w:w="2810" w:type="dxa"/>
          </w:tcPr>
          <w:p w:rsidR="00F44661" w:rsidRPr="0028658E" w:rsidRDefault="00F44661" w:rsidP="004344D4">
            <w:pPr>
              <w:spacing w:line="276" w:lineRule="auto"/>
              <w:jc w:val="both"/>
              <w:rPr>
                <w:sz w:val="20"/>
                <w:szCs w:val="20"/>
              </w:rPr>
            </w:pPr>
            <w:r w:rsidRPr="00F44661">
              <w:rPr>
                <w:sz w:val="20"/>
                <w:szCs w:val="20"/>
              </w:rPr>
              <w:t>Лысов Олег Иванович</w:t>
            </w:r>
          </w:p>
        </w:tc>
        <w:tc>
          <w:tcPr>
            <w:tcW w:w="4111" w:type="dxa"/>
          </w:tcPr>
          <w:p w:rsidR="00F44661" w:rsidRPr="0028658E" w:rsidRDefault="00F44661" w:rsidP="004344D4">
            <w:pPr>
              <w:spacing w:line="276" w:lineRule="auto"/>
              <w:jc w:val="both"/>
              <w:rPr>
                <w:sz w:val="20"/>
                <w:szCs w:val="20"/>
              </w:rPr>
            </w:pPr>
            <w:r w:rsidRPr="0028658E">
              <w:rPr>
                <w:sz w:val="20"/>
                <w:szCs w:val="20"/>
              </w:rPr>
              <w:t xml:space="preserve">Председатель </w:t>
            </w:r>
            <w:r w:rsidR="004344D4">
              <w:rPr>
                <w:sz w:val="20"/>
                <w:szCs w:val="20"/>
              </w:rPr>
              <w:t>Совета директоров</w:t>
            </w:r>
          </w:p>
        </w:tc>
        <w:tc>
          <w:tcPr>
            <w:tcW w:w="1842" w:type="dxa"/>
          </w:tcPr>
          <w:p w:rsidR="00F44661" w:rsidRPr="0028658E" w:rsidRDefault="00F44661" w:rsidP="004344D4">
            <w:pPr>
              <w:spacing w:line="276" w:lineRule="auto"/>
              <w:jc w:val="center"/>
              <w:rPr>
                <w:sz w:val="20"/>
                <w:szCs w:val="20"/>
              </w:rPr>
            </w:pPr>
            <w:r w:rsidRPr="0028658E">
              <w:rPr>
                <w:sz w:val="20"/>
                <w:szCs w:val="20"/>
              </w:rPr>
              <w:t>0%</w:t>
            </w:r>
          </w:p>
        </w:tc>
      </w:tr>
      <w:tr w:rsidR="00F44661" w:rsidTr="004344D4">
        <w:tc>
          <w:tcPr>
            <w:tcW w:w="417" w:type="dxa"/>
          </w:tcPr>
          <w:p w:rsidR="00F44661" w:rsidRPr="0028658E" w:rsidRDefault="00F44661" w:rsidP="004344D4">
            <w:pPr>
              <w:spacing w:line="276" w:lineRule="auto"/>
              <w:jc w:val="both"/>
              <w:rPr>
                <w:sz w:val="20"/>
                <w:szCs w:val="20"/>
              </w:rPr>
            </w:pPr>
            <w:r w:rsidRPr="0028658E">
              <w:rPr>
                <w:sz w:val="20"/>
                <w:szCs w:val="20"/>
              </w:rPr>
              <w:t>2.</w:t>
            </w:r>
          </w:p>
        </w:tc>
        <w:tc>
          <w:tcPr>
            <w:tcW w:w="2810" w:type="dxa"/>
          </w:tcPr>
          <w:p w:rsidR="00F44661" w:rsidRPr="0028658E" w:rsidRDefault="00F44661" w:rsidP="004344D4">
            <w:pPr>
              <w:spacing w:line="276" w:lineRule="auto"/>
              <w:jc w:val="both"/>
              <w:rPr>
                <w:sz w:val="20"/>
                <w:szCs w:val="20"/>
              </w:rPr>
            </w:pPr>
            <w:r w:rsidRPr="00F44661">
              <w:rPr>
                <w:sz w:val="20"/>
                <w:szCs w:val="20"/>
              </w:rPr>
              <w:t>Капралов Иван Иванович</w:t>
            </w:r>
          </w:p>
        </w:tc>
        <w:tc>
          <w:tcPr>
            <w:tcW w:w="4111" w:type="dxa"/>
          </w:tcPr>
          <w:p w:rsidR="00F44661" w:rsidRDefault="00F44661" w:rsidP="004344D4">
            <w:pPr>
              <w:spacing w:line="276" w:lineRule="auto"/>
            </w:pPr>
            <w:r w:rsidRPr="00ED53CD">
              <w:rPr>
                <w:sz w:val="20"/>
                <w:szCs w:val="20"/>
              </w:rPr>
              <w:t>Член Совета директоров</w:t>
            </w:r>
          </w:p>
        </w:tc>
        <w:tc>
          <w:tcPr>
            <w:tcW w:w="1842" w:type="dxa"/>
          </w:tcPr>
          <w:p w:rsidR="00F44661" w:rsidRPr="0028658E" w:rsidRDefault="00F44661" w:rsidP="004344D4">
            <w:pPr>
              <w:spacing w:line="276" w:lineRule="auto"/>
              <w:jc w:val="center"/>
              <w:rPr>
                <w:sz w:val="20"/>
                <w:szCs w:val="20"/>
              </w:rPr>
            </w:pPr>
            <w:r w:rsidRPr="0028658E">
              <w:rPr>
                <w:sz w:val="20"/>
                <w:szCs w:val="20"/>
              </w:rPr>
              <w:t>0%</w:t>
            </w:r>
          </w:p>
        </w:tc>
      </w:tr>
      <w:tr w:rsidR="00F44661" w:rsidTr="004344D4">
        <w:tc>
          <w:tcPr>
            <w:tcW w:w="417" w:type="dxa"/>
          </w:tcPr>
          <w:p w:rsidR="00F44661" w:rsidRPr="0028658E" w:rsidRDefault="00F44661" w:rsidP="004344D4">
            <w:pPr>
              <w:spacing w:line="276" w:lineRule="auto"/>
              <w:jc w:val="both"/>
              <w:rPr>
                <w:sz w:val="20"/>
                <w:szCs w:val="20"/>
              </w:rPr>
            </w:pPr>
            <w:r>
              <w:rPr>
                <w:sz w:val="20"/>
                <w:szCs w:val="20"/>
              </w:rPr>
              <w:t>3.</w:t>
            </w:r>
          </w:p>
        </w:tc>
        <w:tc>
          <w:tcPr>
            <w:tcW w:w="2810" w:type="dxa"/>
          </w:tcPr>
          <w:p w:rsidR="00F44661" w:rsidRPr="0028658E" w:rsidRDefault="00F44661" w:rsidP="004344D4">
            <w:pPr>
              <w:spacing w:line="276" w:lineRule="auto"/>
              <w:jc w:val="both"/>
              <w:rPr>
                <w:sz w:val="20"/>
                <w:szCs w:val="20"/>
              </w:rPr>
            </w:pPr>
            <w:r w:rsidRPr="00F44661">
              <w:rPr>
                <w:sz w:val="20"/>
                <w:szCs w:val="20"/>
              </w:rPr>
              <w:t>Унтилов Вячеслав Яковлевич</w:t>
            </w:r>
          </w:p>
        </w:tc>
        <w:tc>
          <w:tcPr>
            <w:tcW w:w="4111" w:type="dxa"/>
          </w:tcPr>
          <w:p w:rsidR="00F44661" w:rsidRDefault="00F44661" w:rsidP="004344D4">
            <w:pPr>
              <w:spacing w:line="276" w:lineRule="auto"/>
            </w:pPr>
            <w:r w:rsidRPr="00ED53CD">
              <w:rPr>
                <w:sz w:val="20"/>
                <w:szCs w:val="20"/>
              </w:rPr>
              <w:t>Член Совета директоров</w:t>
            </w:r>
          </w:p>
        </w:tc>
        <w:tc>
          <w:tcPr>
            <w:tcW w:w="1842" w:type="dxa"/>
          </w:tcPr>
          <w:p w:rsidR="00F44661" w:rsidRPr="0028658E" w:rsidRDefault="00F44661" w:rsidP="004344D4">
            <w:pPr>
              <w:spacing w:line="276" w:lineRule="auto"/>
              <w:jc w:val="center"/>
              <w:rPr>
                <w:sz w:val="20"/>
                <w:szCs w:val="20"/>
              </w:rPr>
            </w:pPr>
            <w:r w:rsidRPr="0028658E">
              <w:rPr>
                <w:sz w:val="20"/>
                <w:szCs w:val="20"/>
              </w:rPr>
              <w:t>0%</w:t>
            </w:r>
          </w:p>
        </w:tc>
      </w:tr>
      <w:tr w:rsidR="00F44661" w:rsidTr="004344D4">
        <w:tc>
          <w:tcPr>
            <w:tcW w:w="417" w:type="dxa"/>
          </w:tcPr>
          <w:p w:rsidR="00F44661" w:rsidRPr="0028658E" w:rsidRDefault="00F44661" w:rsidP="004344D4">
            <w:pPr>
              <w:spacing w:line="276" w:lineRule="auto"/>
              <w:jc w:val="both"/>
              <w:rPr>
                <w:sz w:val="20"/>
                <w:szCs w:val="20"/>
              </w:rPr>
            </w:pPr>
            <w:r>
              <w:rPr>
                <w:sz w:val="20"/>
                <w:szCs w:val="20"/>
              </w:rPr>
              <w:t>4.</w:t>
            </w:r>
          </w:p>
        </w:tc>
        <w:tc>
          <w:tcPr>
            <w:tcW w:w="2810" w:type="dxa"/>
          </w:tcPr>
          <w:p w:rsidR="00F44661" w:rsidRPr="0028658E" w:rsidRDefault="00F44661" w:rsidP="004344D4">
            <w:pPr>
              <w:spacing w:line="276" w:lineRule="auto"/>
              <w:jc w:val="both"/>
              <w:rPr>
                <w:sz w:val="20"/>
                <w:szCs w:val="20"/>
              </w:rPr>
            </w:pPr>
            <w:r w:rsidRPr="00F44661">
              <w:rPr>
                <w:sz w:val="20"/>
                <w:szCs w:val="20"/>
              </w:rPr>
              <w:t>Щербак Дмитрий Николаевич</w:t>
            </w:r>
          </w:p>
        </w:tc>
        <w:tc>
          <w:tcPr>
            <w:tcW w:w="4111" w:type="dxa"/>
          </w:tcPr>
          <w:p w:rsidR="00F44661" w:rsidRPr="0028658E" w:rsidRDefault="00F44661" w:rsidP="004344D4">
            <w:pPr>
              <w:spacing w:line="276" w:lineRule="auto"/>
              <w:jc w:val="both"/>
              <w:rPr>
                <w:sz w:val="20"/>
                <w:szCs w:val="20"/>
              </w:rPr>
            </w:pPr>
            <w:r>
              <w:rPr>
                <w:sz w:val="20"/>
                <w:szCs w:val="20"/>
              </w:rPr>
              <w:t>Член Совета директоров</w:t>
            </w:r>
          </w:p>
        </w:tc>
        <w:tc>
          <w:tcPr>
            <w:tcW w:w="1842" w:type="dxa"/>
          </w:tcPr>
          <w:p w:rsidR="00F44661" w:rsidRPr="0028658E" w:rsidRDefault="00F44661" w:rsidP="004344D4">
            <w:pPr>
              <w:spacing w:line="276" w:lineRule="auto"/>
              <w:jc w:val="center"/>
              <w:rPr>
                <w:sz w:val="20"/>
                <w:szCs w:val="20"/>
              </w:rPr>
            </w:pPr>
            <w:r w:rsidRPr="0028658E">
              <w:rPr>
                <w:sz w:val="20"/>
                <w:szCs w:val="20"/>
              </w:rPr>
              <w:t>0%</w:t>
            </w:r>
          </w:p>
        </w:tc>
      </w:tr>
      <w:tr w:rsidR="00F44661" w:rsidTr="004344D4">
        <w:tc>
          <w:tcPr>
            <w:tcW w:w="417" w:type="dxa"/>
          </w:tcPr>
          <w:p w:rsidR="00F44661" w:rsidRPr="0028658E" w:rsidRDefault="00F44661" w:rsidP="004344D4">
            <w:pPr>
              <w:spacing w:line="276" w:lineRule="auto"/>
              <w:jc w:val="both"/>
              <w:rPr>
                <w:sz w:val="20"/>
                <w:szCs w:val="20"/>
              </w:rPr>
            </w:pPr>
            <w:r>
              <w:rPr>
                <w:sz w:val="20"/>
                <w:szCs w:val="20"/>
              </w:rPr>
              <w:t>5.</w:t>
            </w:r>
          </w:p>
        </w:tc>
        <w:tc>
          <w:tcPr>
            <w:tcW w:w="2810" w:type="dxa"/>
          </w:tcPr>
          <w:p w:rsidR="00F44661" w:rsidRPr="0028658E" w:rsidRDefault="00F44661" w:rsidP="004344D4">
            <w:pPr>
              <w:spacing w:line="276" w:lineRule="auto"/>
              <w:jc w:val="both"/>
              <w:rPr>
                <w:sz w:val="20"/>
                <w:szCs w:val="20"/>
              </w:rPr>
            </w:pPr>
            <w:r w:rsidRPr="00F44661">
              <w:rPr>
                <w:sz w:val="20"/>
                <w:szCs w:val="20"/>
              </w:rPr>
              <w:t>Пегин Николай Анатольевич</w:t>
            </w:r>
          </w:p>
        </w:tc>
        <w:tc>
          <w:tcPr>
            <w:tcW w:w="4111" w:type="dxa"/>
          </w:tcPr>
          <w:p w:rsidR="00F44661" w:rsidRPr="0028658E" w:rsidRDefault="00F44661" w:rsidP="004344D4">
            <w:pPr>
              <w:spacing w:line="276" w:lineRule="auto"/>
              <w:jc w:val="both"/>
              <w:rPr>
                <w:sz w:val="20"/>
                <w:szCs w:val="20"/>
              </w:rPr>
            </w:pPr>
            <w:r>
              <w:rPr>
                <w:sz w:val="20"/>
                <w:szCs w:val="20"/>
              </w:rPr>
              <w:t>Ответственный секретарь Совета директоров</w:t>
            </w:r>
          </w:p>
        </w:tc>
        <w:tc>
          <w:tcPr>
            <w:tcW w:w="1842" w:type="dxa"/>
          </w:tcPr>
          <w:p w:rsidR="00F44661" w:rsidRPr="0028658E" w:rsidRDefault="00F44661" w:rsidP="004344D4">
            <w:pPr>
              <w:spacing w:line="276" w:lineRule="auto"/>
              <w:jc w:val="center"/>
              <w:rPr>
                <w:sz w:val="20"/>
                <w:szCs w:val="20"/>
              </w:rPr>
            </w:pPr>
            <w:r w:rsidRPr="0028658E">
              <w:rPr>
                <w:sz w:val="20"/>
                <w:szCs w:val="20"/>
              </w:rPr>
              <w:t>0%</w:t>
            </w:r>
          </w:p>
        </w:tc>
      </w:tr>
    </w:tbl>
    <w:p w:rsidR="001453BF" w:rsidRPr="004846F1" w:rsidRDefault="00F44661" w:rsidP="000F1F12">
      <w:pPr>
        <w:pStyle w:val="42"/>
      </w:pPr>
      <w:r>
        <w:t>Должность г</w:t>
      </w:r>
      <w:r w:rsidRPr="00F44661">
        <w:t>енеральн</w:t>
      </w:r>
      <w:r>
        <w:t>ого</w:t>
      </w:r>
      <w:r w:rsidRPr="00F44661">
        <w:t xml:space="preserve"> директор</w:t>
      </w:r>
      <w:r>
        <w:t>а</w:t>
      </w:r>
      <w:r w:rsidRPr="00F44661">
        <w:t xml:space="preserve"> АО </w:t>
      </w:r>
      <w:r>
        <w:t>«</w:t>
      </w:r>
      <w:r w:rsidRPr="00F44661">
        <w:t>Корпорация развития Камчатки</w:t>
      </w:r>
      <w:r>
        <w:t>»</w:t>
      </w:r>
      <w:r w:rsidR="001453BF">
        <w:t>, в соответствии с Распоряжением Единственного Акционера Корпорации – Министерства имущественных и земельных отношений Камчатского края (</w:t>
      </w:r>
      <w:r w:rsidR="001453BF">
        <w:rPr>
          <w:bCs/>
        </w:rPr>
        <w:t>от 6</w:t>
      </w:r>
      <w:r w:rsidR="001453BF" w:rsidRPr="000D183B">
        <w:rPr>
          <w:spacing w:val="-2"/>
        </w:rPr>
        <w:t xml:space="preserve"> </w:t>
      </w:r>
      <w:r w:rsidR="001453BF">
        <w:rPr>
          <w:spacing w:val="-2"/>
        </w:rPr>
        <w:t>февраля</w:t>
      </w:r>
      <w:r w:rsidR="001453BF" w:rsidRPr="000D183B">
        <w:rPr>
          <w:spacing w:val="-2"/>
        </w:rPr>
        <w:t xml:space="preserve"> 201</w:t>
      </w:r>
      <w:r w:rsidR="000F1F12">
        <w:rPr>
          <w:spacing w:val="-2"/>
        </w:rPr>
        <w:t>3</w:t>
      </w:r>
      <w:r w:rsidR="001453BF" w:rsidRPr="000D183B">
        <w:rPr>
          <w:spacing w:val="-2"/>
        </w:rPr>
        <w:t xml:space="preserve"> года</w:t>
      </w:r>
      <w:r w:rsidR="001453BF">
        <w:rPr>
          <w:spacing w:val="-2"/>
        </w:rPr>
        <w:t xml:space="preserve"> </w:t>
      </w:r>
      <w:r w:rsidR="001453BF" w:rsidRPr="000D183B">
        <w:rPr>
          <w:spacing w:val="-2"/>
        </w:rPr>
        <w:t xml:space="preserve"> № </w:t>
      </w:r>
      <w:r w:rsidR="001453BF">
        <w:rPr>
          <w:spacing w:val="-2"/>
        </w:rPr>
        <w:t>78</w:t>
      </w:r>
      <w:r w:rsidR="001453BF" w:rsidRPr="000D183B">
        <w:rPr>
          <w:spacing w:val="-2"/>
        </w:rPr>
        <w:t>-р</w:t>
      </w:r>
      <w:r w:rsidR="001453BF">
        <w:rPr>
          <w:spacing w:val="-2"/>
        </w:rPr>
        <w:t>)</w:t>
      </w:r>
      <w:r>
        <w:t xml:space="preserve"> </w:t>
      </w:r>
      <w:r w:rsidR="004344D4">
        <w:t xml:space="preserve"> </w:t>
      </w:r>
      <w:r>
        <w:t xml:space="preserve">занимает </w:t>
      </w:r>
      <w:r w:rsidRPr="00F44661">
        <w:t>Пегин Николай Анатольевич</w:t>
      </w:r>
      <w:r>
        <w:t>.</w:t>
      </w:r>
      <w:r w:rsidR="000F1F12">
        <w:t xml:space="preserve"> </w:t>
      </w:r>
      <w:r w:rsidR="001453BF" w:rsidRPr="004846F1">
        <w:t>Коллегиальный исполнительный орган не предусмотрен.</w:t>
      </w:r>
    </w:p>
    <w:p w:rsidR="0021430A" w:rsidRPr="00F44661" w:rsidRDefault="00432E25" w:rsidP="00303313">
      <w:pPr>
        <w:pStyle w:val="10"/>
        <w:numPr>
          <w:ilvl w:val="0"/>
          <w:numId w:val="16"/>
        </w:numPr>
        <w:shd w:val="clear" w:color="auto" w:fill="C6D9F1" w:themeFill="text2" w:themeFillTint="33"/>
        <w:spacing w:after="240"/>
        <w:ind w:left="709" w:hanging="709"/>
      </w:pPr>
      <w:bookmarkStart w:id="2" w:name="_Toc425367214"/>
      <w:r w:rsidRPr="00F44661">
        <w:lastRenderedPageBreak/>
        <w:t xml:space="preserve">Описание </w:t>
      </w:r>
      <w:r w:rsidR="009D335E" w:rsidRPr="00F44661">
        <w:t>основных направлений деятельности</w:t>
      </w:r>
      <w:bookmarkEnd w:id="2"/>
    </w:p>
    <w:p w:rsidR="00B6403A" w:rsidRPr="00A47708" w:rsidRDefault="000202CF" w:rsidP="00B6403A">
      <w:pPr>
        <w:pStyle w:val="42"/>
      </w:pPr>
      <w:r>
        <w:t>Корпорация</w:t>
      </w:r>
      <w:r w:rsidR="00B6403A" w:rsidRPr="00A47708">
        <w:t xml:space="preserve"> создан</w:t>
      </w:r>
      <w:r>
        <w:t>а</w:t>
      </w:r>
      <w:r w:rsidR="00B6403A" w:rsidRPr="00A47708">
        <w:t xml:space="preserve"> в целя</w:t>
      </w:r>
      <w:r w:rsidR="00B6403A">
        <w:t>х</w:t>
      </w:r>
      <w:r w:rsidR="00B6403A" w:rsidRPr="00A47708">
        <w:t xml:space="preserve"> </w:t>
      </w:r>
      <w:r w:rsidR="00B6403A">
        <w:t>повышения инвестиционной привлекательности Камчатского края и улучшения условий ведения бизнеса в регионе.</w:t>
      </w:r>
      <w:r>
        <w:t xml:space="preserve"> </w:t>
      </w:r>
      <w:r w:rsidRPr="000202CF">
        <w:t>Главной целью Корпорации является формирование инвестиционно</w:t>
      </w:r>
      <w:r>
        <w:t>-</w:t>
      </w:r>
      <w:r w:rsidRPr="000202CF">
        <w:t>привлекательной среды, проработка и подготовка к реализации проектов, направленных на ускоренное развитие края, привлечение инвестиций в наиболее экономически значимые сферы социально-экономической структуры края, способны</w:t>
      </w:r>
      <w:r w:rsidR="00DE70CB">
        <w:t>х</w:t>
      </w:r>
      <w:r w:rsidRPr="000202CF">
        <w:t xml:space="preserve"> стать локомотивом не только для Камчатки, но и для всего Дальневосточного региона, всей страны.</w:t>
      </w:r>
    </w:p>
    <w:p w:rsidR="000202CF" w:rsidRDefault="00B6403A" w:rsidP="00164ED6">
      <w:pPr>
        <w:pStyle w:val="42"/>
      </w:pPr>
      <w:r>
        <w:t>Миссия АО "</w:t>
      </w:r>
      <w:r w:rsidRPr="00A25BE8">
        <w:t>Корпорации развития Камчат</w:t>
      </w:r>
      <w:r>
        <w:t>ки"</w:t>
      </w:r>
      <w:r w:rsidRPr="00A25BE8">
        <w:t xml:space="preserve"> – </w:t>
      </w:r>
      <w:r>
        <w:t>формирование</w:t>
      </w:r>
      <w:r w:rsidRPr="00A25BE8">
        <w:t xml:space="preserve"> условий для роста и стимулирования конкурентоспособности экономики региона за счет развития инвестиционной деятельности и продвижения имиджа Камчатского края.</w:t>
      </w:r>
    </w:p>
    <w:p w:rsidR="00B6403A" w:rsidRPr="00697E8F" w:rsidRDefault="00B6403A" w:rsidP="00164ED6">
      <w:pPr>
        <w:pStyle w:val="42"/>
      </w:pPr>
      <w:r w:rsidRPr="00164ED6">
        <w:t>Основными целями инвестирования организаций в регионе</w:t>
      </w:r>
      <w:r w:rsidR="00FF2924" w:rsidRPr="00164ED6">
        <w:t xml:space="preserve"> в настоящее время</w:t>
      </w:r>
      <w:r w:rsidRPr="00164ED6">
        <w:t xml:space="preserve"> являются замена изношенной техники и оборудования, увеличение производственных мощностей, автоматизация и механизация существующего производственного процесса. В меньшей степени инвестиции направляются на охрану окружающей среды, а также развитие предприятий с расширением номенклатуры продукции, создание новых рабочих мест. Таким образом, основная часть инвестиционных вложений связана с простым воспроизводством и модернизацией ранее созданных фондов, хотя в последние годы наметилась активная тенденция к созданию новых производств, в первую очередь в сфере рыбопереработки.</w:t>
      </w:r>
    </w:p>
    <w:p w:rsidR="00B6403A" w:rsidRPr="00697E8F" w:rsidRDefault="00B6403A" w:rsidP="00B6403A">
      <w:pPr>
        <w:pStyle w:val="42"/>
        <w:spacing w:before="0" w:after="0"/>
      </w:pPr>
      <w:r w:rsidRPr="00697E8F">
        <w:t xml:space="preserve">К </w:t>
      </w:r>
      <w:r>
        <w:t>основным</w:t>
      </w:r>
      <w:r w:rsidRPr="00697E8F">
        <w:t xml:space="preserve"> факторам, сдерживающим инвестиционную активность, относятся недостаток собственных финансовых средств, сложный и дорогой механизм получения кредитных ресурсов. </w:t>
      </w:r>
    </w:p>
    <w:p w:rsidR="00B6403A" w:rsidRPr="000A59E0" w:rsidRDefault="00B6403A" w:rsidP="00B6403A">
      <w:pPr>
        <w:pStyle w:val="42"/>
        <w:spacing w:before="0" w:after="0"/>
      </w:pPr>
      <w:r w:rsidRPr="000A59E0">
        <w:t xml:space="preserve">По результатам </w:t>
      </w:r>
      <w:r>
        <w:t>анализа инвестиционного климата Камчатского края</w:t>
      </w:r>
      <w:r>
        <w:rPr>
          <w:rStyle w:val="ac"/>
        </w:rPr>
        <w:footnoteReference w:id="1"/>
      </w:r>
      <w:r w:rsidR="0021151F">
        <w:t xml:space="preserve"> </w:t>
      </w:r>
      <w:r w:rsidRPr="000A59E0">
        <w:t xml:space="preserve">выявлено </w:t>
      </w:r>
      <w:r w:rsidRPr="001D03E3">
        <w:t>6 основных проблем инвестиционного климата в</w:t>
      </w:r>
      <w:r w:rsidRPr="000A59E0">
        <w:t xml:space="preserve"> восприятии инвесторов (перечислены в поря</w:t>
      </w:r>
      <w:r>
        <w:t>дке убывания остроты проблемы):</w:t>
      </w:r>
    </w:p>
    <w:p w:rsidR="00B6403A" w:rsidRPr="000A59E0" w:rsidRDefault="00B6403A" w:rsidP="00303313">
      <w:pPr>
        <w:pStyle w:val="a3"/>
        <w:keepNext w:val="0"/>
        <w:numPr>
          <w:ilvl w:val="0"/>
          <w:numId w:val="11"/>
        </w:numPr>
        <w:spacing w:line="360" w:lineRule="auto"/>
        <w:ind w:left="714" w:hanging="357"/>
      </w:pPr>
      <w:r w:rsidRPr="000A59E0">
        <w:t>Получение проектного финансирования</w:t>
      </w:r>
      <w:r>
        <w:t>.</w:t>
      </w:r>
    </w:p>
    <w:p w:rsidR="00B6403A" w:rsidRPr="000A59E0" w:rsidRDefault="00B6403A" w:rsidP="00303313">
      <w:pPr>
        <w:pStyle w:val="a3"/>
        <w:keepNext w:val="0"/>
        <w:numPr>
          <w:ilvl w:val="0"/>
          <w:numId w:val="11"/>
        </w:numPr>
        <w:spacing w:line="360" w:lineRule="auto"/>
      </w:pPr>
      <w:r w:rsidRPr="000A59E0">
        <w:t>Выделение земельных участков</w:t>
      </w:r>
      <w:r>
        <w:t>.</w:t>
      </w:r>
    </w:p>
    <w:p w:rsidR="00B6403A" w:rsidRPr="000A59E0" w:rsidRDefault="00B6403A" w:rsidP="00303313">
      <w:pPr>
        <w:pStyle w:val="a3"/>
        <w:keepNext w:val="0"/>
        <w:numPr>
          <w:ilvl w:val="0"/>
          <w:numId w:val="11"/>
        </w:numPr>
        <w:spacing w:line="360" w:lineRule="auto"/>
      </w:pPr>
      <w:r w:rsidRPr="000A59E0">
        <w:t>Подключение к инженерной инфраструктуре</w:t>
      </w:r>
      <w:r>
        <w:t>.</w:t>
      </w:r>
    </w:p>
    <w:p w:rsidR="00B6403A" w:rsidRPr="000A59E0" w:rsidRDefault="00B6403A" w:rsidP="00303313">
      <w:pPr>
        <w:pStyle w:val="a3"/>
        <w:keepNext w:val="0"/>
        <w:numPr>
          <w:ilvl w:val="0"/>
          <w:numId w:val="11"/>
        </w:numPr>
        <w:spacing w:line="360" w:lineRule="auto"/>
      </w:pPr>
      <w:r w:rsidRPr="000A59E0">
        <w:t>Налоговые и таможенные процедуры</w:t>
      </w:r>
      <w:r>
        <w:t>.</w:t>
      </w:r>
    </w:p>
    <w:p w:rsidR="00B6403A" w:rsidRPr="000A59E0" w:rsidRDefault="00B6403A" w:rsidP="00303313">
      <w:pPr>
        <w:pStyle w:val="a3"/>
        <w:keepNext w:val="0"/>
        <w:numPr>
          <w:ilvl w:val="0"/>
          <w:numId w:val="11"/>
        </w:numPr>
        <w:spacing w:line="360" w:lineRule="auto"/>
      </w:pPr>
      <w:r w:rsidRPr="000A59E0">
        <w:lastRenderedPageBreak/>
        <w:t>Получение федеральной поддержки инвестиционной деятельности</w:t>
      </w:r>
      <w:r>
        <w:t>.</w:t>
      </w:r>
    </w:p>
    <w:p w:rsidR="00B6403A" w:rsidRPr="000A59E0" w:rsidRDefault="00B6403A" w:rsidP="00303313">
      <w:pPr>
        <w:pStyle w:val="a3"/>
        <w:keepNext w:val="0"/>
        <w:numPr>
          <w:ilvl w:val="0"/>
          <w:numId w:val="11"/>
        </w:numPr>
        <w:spacing w:line="360" w:lineRule="auto"/>
      </w:pPr>
      <w:r w:rsidRPr="000A59E0">
        <w:t>Кадровая проблема</w:t>
      </w:r>
      <w:r>
        <w:t>.</w:t>
      </w:r>
    </w:p>
    <w:p w:rsidR="00B6403A" w:rsidRPr="005F177A" w:rsidRDefault="00B6403A" w:rsidP="00B6403A">
      <w:pPr>
        <w:pStyle w:val="42"/>
        <w:spacing w:before="0" w:after="0"/>
      </w:pPr>
      <w:r>
        <w:t xml:space="preserve">Усилия </w:t>
      </w:r>
      <w:r w:rsidRPr="00FA58CC">
        <w:t>АО «Корпорация развития Камчатки»</w:t>
      </w:r>
      <w:r>
        <w:t xml:space="preserve"> в значительной степени должны быть направлены на разрешение этих проблем для инвесторов (в меньшей степени это касается пунктов 4 и 6).</w:t>
      </w:r>
    </w:p>
    <w:p w:rsidR="00B6403A" w:rsidRDefault="00B6403A" w:rsidP="00B6403A">
      <w:pPr>
        <w:pStyle w:val="42"/>
        <w:spacing w:before="0" w:after="0"/>
      </w:pPr>
      <w:r w:rsidRPr="00B5796E">
        <w:t>Тормозят привлечение инвестиций в регион также низкий уровень развития транспортной инфраструктуры Камчатки и высокая стоимость электроэнергии.</w:t>
      </w:r>
      <w:r>
        <w:t xml:space="preserve"> </w:t>
      </w:r>
      <w:r w:rsidR="0021151F">
        <w:t>Возможности влияния Корпорации на эти факторы довольно</w:t>
      </w:r>
      <w:r>
        <w:t xml:space="preserve"> ограниченны.</w:t>
      </w:r>
    </w:p>
    <w:p w:rsidR="00B6403A" w:rsidRPr="00B5796E" w:rsidRDefault="00B6403A" w:rsidP="00B6403A">
      <w:pPr>
        <w:pStyle w:val="42"/>
        <w:spacing w:before="0" w:after="0"/>
      </w:pPr>
      <w:r>
        <w:t xml:space="preserve">При этом важным моментом является то, что далеко не все отрасли экономики могут активно и масштабно развиваться на Камчатке, ввиду ее отдаленного географического расположения. Это также учитывалось при выборе приоритетов </w:t>
      </w:r>
      <w:r w:rsidRPr="00FA58CC">
        <w:t>АО «Корпорация развития Камчатки»</w:t>
      </w:r>
      <w:r>
        <w:t>.</w:t>
      </w:r>
    </w:p>
    <w:p w:rsidR="00B6403A" w:rsidRPr="00BA1A5E" w:rsidRDefault="00B6403A" w:rsidP="00B6403A">
      <w:pPr>
        <w:pStyle w:val="42"/>
      </w:pPr>
      <w:r>
        <w:t>Деятельность АО "</w:t>
      </w:r>
      <w:r w:rsidRPr="003249A1">
        <w:t>Корпорации развития Камчатки" направлена на реализацию интересов отечественных и зарубежных инвесторов с одной стороны, и государственных органов – с другой, в рамках обеспечения динамичной реализации промышленных, социально значимых и инфраструктурных проектов</w:t>
      </w:r>
      <w:r w:rsidR="003249A1">
        <w:t xml:space="preserve">. Благодаря слаженной работе </w:t>
      </w:r>
      <w:r w:rsidR="001146D1">
        <w:t xml:space="preserve">Корпорация уже зарекомендовала себя как необходимый инструмент позитивного взаимодействия бизнеса и Правительства Камчатского края. </w:t>
      </w:r>
    </w:p>
    <w:p w:rsidR="00B6403A" w:rsidRDefault="00B6403A" w:rsidP="00B6403A">
      <w:pPr>
        <w:pStyle w:val="42"/>
      </w:pPr>
      <w:r w:rsidRPr="00BA1A5E">
        <w:t xml:space="preserve">Помимо этого, </w:t>
      </w:r>
      <w:r>
        <w:t>деятельность АО "</w:t>
      </w:r>
      <w:r w:rsidRPr="00A25BE8">
        <w:t>Корпорации развития Камчат</w:t>
      </w:r>
      <w:r>
        <w:t>ки"</w:t>
      </w:r>
      <w:r w:rsidRPr="00A25BE8">
        <w:t xml:space="preserve"> </w:t>
      </w:r>
      <w:r>
        <w:t xml:space="preserve">направлена на создание </w:t>
      </w:r>
      <w:r w:rsidRPr="00BA1A5E">
        <w:t>прямы</w:t>
      </w:r>
      <w:r>
        <w:t>х</w:t>
      </w:r>
      <w:r w:rsidRPr="00BA1A5E">
        <w:t xml:space="preserve"> и косвенны</w:t>
      </w:r>
      <w:r>
        <w:t>х</w:t>
      </w:r>
      <w:r w:rsidRPr="00BA1A5E">
        <w:t xml:space="preserve"> услови</w:t>
      </w:r>
      <w:r>
        <w:t>й</w:t>
      </w:r>
      <w:r w:rsidRPr="00BA1A5E">
        <w:t>, благодаря которым участие в реализации таких проектов становится выгодным для частных инвесторов, прежде всего, путем формирования механизмов управления, распределения и минимизации рисков, присущих долгосрочным проектам</w:t>
      </w:r>
      <w:r w:rsidR="00F4584F">
        <w:t>,</w:t>
      </w:r>
      <w:r w:rsidR="00F666F3">
        <w:t xml:space="preserve"> и непосредственном участи</w:t>
      </w:r>
      <w:r w:rsidR="00585CA8">
        <w:t>и</w:t>
      </w:r>
      <w:r w:rsidR="00F666F3">
        <w:t xml:space="preserve"> в них</w:t>
      </w:r>
      <w:r w:rsidRPr="00BA1A5E">
        <w:t>.</w:t>
      </w:r>
      <w:r>
        <w:t xml:space="preserve"> Важным элементом этого является формирование и инфраструктурное обеспечение инвестиционных площадок. </w:t>
      </w:r>
    </w:p>
    <w:p w:rsidR="001146D1" w:rsidRDefault="001146D1" w:rsidP="00B6403A">
      <w:pPr>
        <w:pStyle w:val="42"/>
      </w:pPr>
      <w:r>
        <w:t>П</w:t>
      </w:r>
      <w:r w:rsidRPr="003249A1">
        <w:t>ри этом</w:t>
      </w:r>
      <w:r>
        <w:t>, несмотря на то, что немалая часть деятельности, направленная на создание инфраструктуры и проработку значимых для региона проектов ещё носит некоммерческий характер,</w:t>
      </w:r>
      <w:r w:rsidRPr="003249A1">
        <w:t xml:space="preserve"> Корпорация должна быть экономически эффективной структурой</w:t>
      </w:r>
      <w:r>
        <w:t>,</w:t>
      </w:r>
      <w:r w:rsidRPr="003249A1">
        <w:t xml:space="preserve"> и </w:t>
      </w:r>
      <w:r>
        <w:t>активно проводит мероприятия для выхода</w:t>
      </w:r>
      <w:r w:rsidRPr="003249A1">
        <w:t xml:space="preserve"> на самоокупаемость в 2016 году.</w:t>
      </w:r>
    </w:p>
    <w:p w:rsidR="00B6403A" w:rsidRDefault="00B6403A" w:rsidP="00B6403A">
      <w:pPr>
        <w:pStyle w:val="42"/>
      </w:pPr>
      <w:r>
        <w:t>В отношении малого и среднего бизнеса оптимальным форматом, который может обеспечивать АО "</w:t>
      </w:r>
      <w:r w:rsidRPr="00A25BE8">
        <w:t>Корпораци</w:t>
      </w:r>
      <w:r>
        <w:t>я</w:t>
      </w:r>
      <w:r w:rsidRPr="00A25BE8">
        <w:t xml:space="preserve"> развития Камчат</w:t>
      </w:r>
      <w:r>
        <w:t xml:space="preserve">ки", является компактное </w:t>
      </w:r>
      <w:r>
        <w:lastRenderedPageBreak/>
        <w:t>размещение таких предприятий на специально организованных и комфортных для бизнеса территориях (индустриальные и агропромышленные парки, бизнес-инкубаторы и т.д.). Точечная поддержка отдельных проектов малого бизнеса не входит в число основных направлений деятельности Общества, так как для этих целей существуют специализи</w:t>
      </w:r>
      <w:r w:rsidR="004C5EC0">
        <w:t>рованные региональные структуры, однако Корпорация может осуществлять консультационную поддержку на возмездной основе.</w:t>
      </w:r>
    </w:p>
    <w:p w:rsidR="00B6403A" w:rsidRPr="00693CF4" w:rsidRDefault="008649FF" w:rsidP="00B6403A">
      <w:pPr>
        <w:pStyle w:val="42"/>
      </w:pPr>
      <w:r>
        <w:t>При этом особо следует отметить, что в</w:t>
      </w:r>
      <w:r w:rsidR="004C5EC0">
        <w:t>ыполнение бюджетных функций (</w:t>
      </w:r>
      <w:r w:rsidR="00585CA8">
        <w:t xml:space="preserve">выполнение поручений отдельных региональных министерств, </w:t>
      </w:r>
      <w:r w:rsidR="004C5EC0">
        <w:t>оказание государственных услуг и осуществление плановых бюджетных инвестиций, не имеющих «проектного» характера) не является</w:t>
      </w:r>
      <w:r w:rsidR="00B6403A">
        <w:t xml:space="preserve"> целевым направлением деятельности АО "</w:t>
      </w:r>
      <w:r w:rsidR="00B6403A" w:rsidRPr="00A25BE8">
        <w:t>Корпораци</w:t>
      </w:r>
      <w:r w:rsidR="00585CA8">
        <w:t>я</w:t>
      </w:r>
      <w:r w:rsidR="00B6403A" w:rsidRPr="00A25BE8">
        <w:t xml:space="preserve"> развития Камчат</w:t>
      </w:r>
      <w:r w:rsidR="00F4584F">
        <w:t>ки"</w:t>
      </w:r>
      <w:r w:rsidR="004C5EC0">
        <w:t xml:space="preserve">. </w:t>
      </w:r>
      <w:r w:rsidR="00B6403A">
        <w:t xml:space="preserve">Такие функции выполняются органами исполнительной власти Камчатского края и их подведомственными учреждениями, поэтому не требуют активного участия </w:t>
      </w:r>
      <w:r w:rsidR="00585CA8">
        <w:t>Корпорации</w:t>
      </w:r>
      <w:r w:rsidR="00B6403A">
        <w:t>.</w:t>
      </w:r>
    </w:p>
    <w:p w:rsidR="00B6403A" w:rsidRDefault="00B6403A" w:rsidP="00B6403A">
      <w:pPr>
        <w:pStyle w:val="42"/>
      </w:pPr>
      <w:r w:rsidRPr="00DE2356">
        <w:t>Н</w:t>
      </w:r>
      <w:r>
        <w:t>е являются приоритетом для АО "</w:t>
      </w:r>
      <w:r w:rsidRPr="00A25BE8">
        <w:t>Корпораци</w:t>
      </w:r>
      <w:r w:rsidR="00585CA8">
        <w:t>я</w:t>
      </w:r>
      <w:r w:rsidRPr="00A25BE8">
        <w:t xml:space="preserve"> развития Камчат</w:t>
      </w:r>
      <w:r>
        <w:t xml:space="preserve">ки" и поддержка проектов крупных успешных компаний, которые </w:t>
      </w:r>
      <w:r w:rsidR="00585CA8">
        <w:t>способны</w:t>
      </w:r>
      <w:r>
        <w:t xml:space="preserve"> реализов</w:t>
      </w:r>
      <w:r w:rsidR="00585CA8">
        <w:t xml:space="preserve">ываться и без активного содействия </w:t>
      </w:r>
      <w:r>
        <w:t xml:space="preserve">со стороны региона. Крупные затраты на поддержку таких проектов являются не самым эффективным направлением расходования ресурсов </w:t>
      </w:r>
      <w:r w:rsidR="00585CA8">
        <w:t>Корпорации</w:t>
      </w:r>
      <w:r>
        <w:t xml:space="preserve">. Подобным проектам будет достаточно административной и организационной поддержки со стороны </w:t>
      </w:r>
      <w:r w:rsidR="00585CA8">
        <w:t xml:space="preserve">АО </w:t>
      </w:r>
      <w:r>
        <w:t>"</w:t>
      </w:r>
      <w:r w:rsidRPr="00A25BE8">
        <w:t>Корпораци</w:t>
      </w:r>
      <w:r w:rsidR="00585CA8">
        <w:t>я</w:t>
      </w:r>
      <w:r w:rsidRPr="00A25BE8">
        <w:t xml:space="preserve"> развития Камчат</w:t>
      </w:r>
      <w:r>
        <w:t>ки"  без прямых вложений в инфраструктуру, проработку проектов и т.д.</w:t>
      </w:r>
    </w:p>
    <w:p w:rsidR="00164ED6" w:rsidRDefault="00164ED6" w:rsidP="00164ED6">
      <w:pPr>
        <w:pStyle w:val="42"/>
      </w:pPr>
      <w:r>
        <w:t xml:space="preserve">Приоритетные направления деятельности </w:t>
      </w:r>
      <w:r w:rsidR="001146D1">
        <w:t>Корпорации</w:t>
      </w:r>
      <w:r>
        <w:t xml:space="preserve"> определяются исходя из стратегических приоритетов развития Камчатского края в рамках инвестиционной составляющей и ежегодного послания Губернатора Камчатского края, </w:t>
      </w:r>
      <w:r w:rsidR="00F4584F">
        <w:t xml:space="preserve">с </w:t>
      </w:r>
      <w:r w:rsidRPr="000202CF">
        <w:t>учетом актуальных стратегических задач региона в среднесрочной и долгосрочной перспективе.</w:t>
      </w:r>
    </w:p>
    <w:p w:rsidR="00164ED6" w:rsidRDefault="00164ED6" w:rsidP="00164ED6">
      <w:pPr>
        <w:pStyle w:val="42"/>
      </w:pPr>
      <w:r w:rsidRPr="000202CF">
        <w:t>Одной из основных задач является реализация на территории региона масштабных инвестиционных проектов, в том числе в сферах транспортной логистики, минерально-сырьевого, туристического, агропро</w:t>
      </w:r>
      <w:r w:rsidR="00B60FF6">
        <w:t>мышленного комплексов</w:t>
      </w:r>
      <w:r w:rsidRPr="000202CF">
        <w:t xml:space="preserve">. Общество концентрирует усилия на тех проектах, которые </w:t>
      </w:r>
      <w:r w:rsidR="00F666F3">
        <w:t xml:space="preserve">являются коммерчески эффективными либо значимыми для региона, и которые </w:t>
      </w:r>
      <w:r w:rsidRPr="000202CF">
        <w:t>способны стать точками роста в соответствующих отраслях.</w:t>
      </w:r>
    </w:p>
    <w:p w:rsidR="00164ED6" w:rsidRPr="00164ED6" w:rsidRDefault="00BD6774" w:rsidP="00164ED6">
      <w:pPr>
        <w:pStyle w:val="42"/>
      </w:pPr>
      <w:r>
        <w:t xml:space="preserve">Одним из ключевых приоритетов при отборе инвестиционных проектов является </w:t>
      </w:r>
      <w:r>
        <w:lastRenderedPageBreak/>
        <w:t>их</w:t>
      </w:r>
      <w:r w:rsidR="00164ED6" w:rsidRPr="00164ED6">
        <w:t xml:space="preserve"> экономическая эффективность наряду с их социальной значимостью и способностью создавать базу для развития  других бизнесов, включая предприятия малого и среднего бизнеса.</w:t>
      </w:r>
    </w:p>
    <w:p w:rsidR="00164ED6" w:rsidRPr="00164ED6" w:rsidRDefault="00CD39E8" w:rsidP="00164ED6">
      <w:pPr>
        <w:pStyle w:val="42"/>
      </w:pPr>
      <w:r>
        <w:t>Другими словами</w:t>
      </w:r>
      <w:r w:rsidR="00F4584F">
        <w:t>,</w:t>
      </w:r>
      <w:r w:rsidR="00164ED6" w:rsidRPr="00164ED6">
        <w:t xml:space="preserve"> помимо принадлежности к приоритетным отраслям, сами инвестиционные проекты, поддерживаемые АО «Корпорация развития Камчатки», должны иметь высокую значимость для региона. Прежде всего, АО «Корпорация развития Камчатки» принимает участие в достаточно крупных, имиджевых проектах или комплексно поддерживает целые пулы проектов меньшего размера, но качественно сгруппированны</w:t>
      </w:r>
      <w:r w:rsidR="00FD0E94">
        <w:t>е</w:t>
      </w:r>
      <w:r w:rsidR="00164ED6" w:rsidRPr="00164ED6">
        <w:t xml:space="preserve"> и структурированны</w:t>
      </w:r>
      <w:r w:rsidR="00FD0E94">
        <w:t>е</w:t>
      </w:r>
      <w:r w:rsidR="00164ED6" w:rsidRPr="00164ED6">
        <w:t xml:space="preserve"> (например, через механизм формирования индустриальных и агропромышленных парков).</w:t>
      </w:r>
    </w:p>
    <w:p w:rsidR="00164ED6" w:rsidRPr="00164ED6" w:rsidRDefault="00164ED6" w:rsidP="00164ED6">
      <w:pPr>
        <w:pStyle w:val="42"/>
      </w:pPr>
      <w:r w:rsidRPr="00164ED6">
        <w:t xml:space="preserve">В данном случае под достаточно крупными проектами понимаются проекты с инвестиционной стоимостью от 300 млн. руб. Более мелкий размер в большинстве случаев не обеспечивает заметного эффекта для развития региональной экономики, но все равно требует отвлечения значительных организационных ресурсов </w:t>
      </w:r>
      <w:r w:rsidR="00FD0E94">
        <w:t xml:space="preserve">                       </w:t>
      </w:r>
      <w:r w:rsidRPr="00164ED6">
        <w:t xml:space="preserve">АО «Корпорация развития Камчатки». Опыт ранее созданных региональных корпораций развития подтверждает справедливость этого тезиса. </w:t>
      </w:r>
    </w:p>
    <w:p w:rsidR="00164ED6" w:rsidRPr="00164ED6" w:rsidRDefault="00164ED6" w:rsidP="00164ED6">
      <w:pPr>
        <w:pStyle w:val="42"/>
      </w:pPr>
      <w:r w:rsidRPr="00164ED6">
        <w:t>При этом акцент делается на тех проектах, которые сложно реализовать без государственной поддержки</w:t>
      </w:r>
      <w:r w:rsidR="00FD0E94">
        <w:t>,</w:t>
      </w:r>
      <w:r w:rsidRPr="00164ED6">
        <w:t xml:space="preserve"> и для реализации которых требуется участие </w:t>
      </w:r>
      <w:r w:rsidR="00FD0E94">
        <w:t xml:space="preserve">                   </w:t>
      </w:r>
      <w:r w:rsidRPr="00164ED6">
        <w:t>АО «Корпорация развития Камчатки».</w:t>
      </w:r>
    </w:p>
    <w:p w:rsidR="00164ED6" w:rsidRPr="00164ED6" w:rsidRDefault="00164ED6" w:rsidP="00164ED6">
      <w:pPr>
        <w:pStyle w:val="42"/>
      </w:pPr>
      <w:r w:rsidRPr="00164ED6">
        <w:t>Отбор ключевых инвестиционных проектов Камчатского края осуществл</w:t>
      </w:r>
      <w:r w:rsidR="00FA19BE">
        <w:t>яется</w:t>
      </w:r>
      <w:r w:rsidR="006F7E6B">
        <w:t xml:space="preserve"> Корпорацией</w:t>
      </w:r>
      <w:r w:rsidRPr="00164ED6">
        <w:t xml:space="preserve"> на основе комплексного подхода, учитывающего как количественные показатели масштабности проектов (объем финансирования, запрашиваемые инвестиции), так и соответствие проектов выявленным приоритетным направлениям развития края,</w:t>
      </w:r>
      <w:r w:rsidR="008766F4">
        <w:t xml:space="preserve"> их готовность к реализации</w:t>
      </w:r>
      <w:r w:rsidR="001146D1">
        <w:t xml:space="preserve"> (степень проработки)</w:t>
      </w:r>
      <w:r w:rsidR="008766F4">
        <w:t>,</w:t>
      </w:r>
      <w:r w:rsidRPr="00164ED6">
        <w:t xml:space="preserve"> воздействие на дифференциацию муниципальных образований по уровню жизни населения, а также способность проектов обеспечить синергетический эффект для развития экономики</w:t>
      </w:r>
      <w:r w:rsidR="00FD0E94">
        <w:t>,</w:t>
      </w:r>
      <w:r w:rsidRPr="00164ED6">
        <w:t xml:space="preserve"> как конкретного муниципального образования, так и Камчатского края в целом.</w:t>
      </w:r>
    </w:p>
    <w:p w:rsidR="00164ED6" w:rsidRDefault="00164ED6" w:rsidP="00164ED6">
      <w:pPr>
        <w:pStyle w:val="42"/>
      </w:pPr>
      <w:r w:rsidRPr="00164ED6">
        <w:t>В 2013 году, на первом этапе</w:t>
      </w:r>
      <w:r w:rsidR="006C536F">
        <w:t xml:space="preserve"> отбора,</w:t>
      </w:r>
      <w:r w:rsidRPr="00164ED6">
        <w:t xml:space="preserve"> с целью выявления проектов, в которых целесообразно участие </w:t>
      </w:r>
      <w:r w:rsidRPr="00032E97">
        <w:t>АО</w:t>
      </w:r>
      <w:r w:rsidRPr="00164ED6">
        <w:t xml:space="preserve"> "Корпорация развития Камчатки", был проведен анализ более 350 проектов и идей, реализация которых </w:t>
      </w:r>
      <w:r w:rsidR="00F4584F" w:rsidRPr="00164ED6">
        <w:t>предпола</w:t>
      </w:r>
      <w:r w:rsidR="00F4584F">
        <w:t>галась</w:t>
      </w:r>
      <w:r w:rsidRPr="00164ED6">
        <w:t xml:space="preserve"> на территории Камчатского края, </w:t>
      </w:r>
      <w:r w:rsidR="00F4584F">
        <w:t>а также</w:t>
      </w:r>
      <w:r w:rsidRPr="00164ED6">
        <w:t xml:space="preserve"> предварительный отсев части проектов, участие в которых Корпорации не предполага</w:t>
      </w:r>
      <w:r w:rsidR="00F4584F">
        <w:t>лось</w:t>
      </w:r>
      <w:r w:rsidRPr="00164ED6">
        <w:t xml:space="preserve"> изначально (</w:t>
      </w:r>
      <w:r w:rsidR="00CD39E8">
        <w:t>полностью</w:t>
      </w:r>
      <w:r w:rsidRPr="00164ED6">
        <w:t xml:space="preserve"> бюджетные проекты, </w:t>
      </w:r>
      <w:r w:rsidRPr="00164ED6">
        <w:lastRenderedPageBreak/>
        <w:t>низкобюджетные проекты, геологоразведка и изыскания и прочее). В результате проведенного исследования был сформирован реестр инвестиционных проектов Камчатского края, для реализации которых может быть целесообразно участие Корпорации (в краткосрочной и среднесрочной перспективе).</w:t>
      </w:r>
    </w:p>
    <w:p w:rsidR="00164ED6" w:rsidRDefault="00CD39E8" w:rsidP="00164ED6">
      <w:pPr>
        <w:pStyle w:val="42"/>
        <w:spacing w:before="0" w:after="0"/>
      </w:pPr>
      <w:r>
        <w:t>На конец 2014 года,</w:t>
      </w:r>
      <w:r w:rsidR="00164ED6">
        <w:t xml:space="preserve"> </w:t>
      </w:r>
      <w:r w:rsidR="008766F4">
        <w:t xml:space="preserve">после проведения второго этапа </w:t>
      </w:r>
      <w:r w:rsidR="006C536F">
        <w:t>с более детальным</w:t>
      </w:r>
      <w:r w:rsidR="008766F4">
        <w:t xml:space="preserve"> отбор</w:t>
      </w:r>
      <w:r w:rsidR="006C536F">
        <w:t>ом</w:t>
      </w:r>
      <w:r w:rsidR="008766F4">
        <w:t xml:space="preserve"> проектов, </w:t>
      </w:r>
      <w:r w:rsidR="00164ED6">
        <w:t>о</w:t>
      </w:r>
      <w:r w:rsidR="00164ED6" w:rsidRPr="00B75033">
        <w:t xml:space="preserve">сновой инвестиционного портфеля </w:t>
      </w:r>
      <w:r>
        <w:t>Корпорации</w:t>
      </w:r>
      <w:r w:rsidR="00164ED6" w:rsidRPr="00B75033">
        <w:t xml:space="preserve"> </w:t>
      </w:r>
      <w:r w:rsidR="00164ED6" w:rsidRPr="00FD7196">
        <w:t>явля</w:t>
      </w:r>
      <w:r w:rsidR="007115C9" w:rsidRPr="00FD7196">
        <w:t>лись</w:t>
      </w:r>
      <w:r w:rsidR="00164ED6" w:rsidRPr="00FD7196">
        <w:t xml:space="preserve"> 24 проект</w:t>
      </w:r>
      <w:r w:rsidR="007115C9" w:rsidRPr="00FD7196">
        <w:t>а</w:t>
      </w:r>
      <w:r w:rsidR="00164ED6" w:rsidRPr="00FD7196">
        <w:t xml:space="preserve"> с общим объемом инвестиций 243 млрд</w:t>
      </w:r>
      <w:r w:rsidR="007115C9" w:rsidRPr="00FD7196">
        <w:t>.</w:t>
      </w:r>
      <w:r w:rsidR="00164ED6" w:rsidRPr="00FD7196">
        <w:t xml:space="preserve"> рублей</w:t>
      </w:r>
      <w:r w:rsidR="007115C9" w:rsidRPr="00FD7196">
        <w:t>, из них:</w:t>
      </w:r>
      <w:r w:rsidR="00164ED6" w:rsidRPr="00FD7196">
        <w:t xml:space="preserve"> проекты в исполнении – 13 шт.</w:t>
      </w:r>
      <w:r w:rsidR="007115C9" w:rsidRPr="00FD7196">
        <w:t>,</w:t>
      </w:r>
      <w:r w:rsidR="00164ED6" w:rsidRPr="00FD7196">
        <w:t xml:space="preserve"> с плановым объемом привлекаемых инвестиций 103 млрд</w:t>
      </w:r>
      <w:r w:rsidR="007115C9" w:rsidRPr="00FD7196">
        <w:t>. рублей;</w:t>
      </w:r>
      <w:r w:rsidR="00164ED6" w:rsidRPr="00FD7196">
        <w:t xml:space="preserve"> проекты в разработке – 11 шт.</w:t>
      </w:r>
      <w:r w:rsidR="007115C9" w:rsidRPr="00FD7196">
        <w:t>,</w:t>
      </w:r>
      <w:r w:rsidR="00164ED6" w:rsidRPr="00FD7196">
        <w:t xml:space="preserve"> с объемом ожидаемых инвестиций 140 млрд</w:t>
      </w:r>
      <w:r w:rsidR="007115C9" w:rsidRPr="00FD7196">
        <w:t>.</w:t>
      </w:r>
      <w:r w:rsidR="00164ED6" w:rsidRPr="00FD7196">
        <w:t xml:space="preserve"> рублей</w:t>
      </w:r>
      <w:r w:rsidR="007115C9" w:rsidRPr="00FD7196">
        <w:t>;</w:t>
      </w:r>
      <w:r w:rsidR="00164ED6" w:rsidRPr="00FD7196">
        <w:t xml:space="preserve"> </w:t>
      </w:r>
      <w:r w:rsidRPr="00FD7196">
        <w:t xml:space="preserve">а так же </w:t>
      </w:r>
      <w:r w:rsidR="00164ED6" w:rsidRPr="00FD7196">
        <w:t xml:space="preserve"> порядка 20 инвест-идей</w:t>
      </w:r>
      <w:r w:rsidR="007115C9" w:rsidRPr="00FD7196">
        <w:t>,</w:t>
      </w:r>
      <w:r w:rsidR="00164ED6" w:rsidRPr="00FD7196">
        <w:t xml:space="preserve"> наход</w:t>
      </w:r>
      <w:r w:rsidR="007115C9" w:rsidRPr="00FD7196">
        <w:t>ящихся</w:t>
      </w:r>
      <w:r w:rsidR="00164ED6" w:rsidRPr="00FD7196">
        <w:t xml:space="preserve"> в оперативной экспертной разработке.</w:t>
      </w:r>
      <w:r w:rsidR="00164ED6" w:rsidRPr="00B75033">
        <w:t xml:space="preserve"> </w:t>
      </w:r>
    </w:p>
    <w:p w:rsidR="00BA76B8" w:rsidRPr="000202CF" w:rsidRDefault="00BA76B8" w:rsidP="00BA76B8">
      <w:pPr>
        <w:pStyle w:val="42"/>
      </w:pPr>
      <w:r>
        <w:t>Особо следует отметить</w:t>
      </w:r>
      <w:r w:rsidR="00B60FF6" w:rsidRPr="00B60FF6">
        <w:t xml:space="preserve"> </w:t>
      </w:r>
      <w:r w:rsidR="00B60FF6">
        <w:t>и</w:t>
      </w:r>
      <w:r>
        <w:t xml:space="preserve"> </w:t>
      </w:r>
      <w:r w:rsidRPr="000202CF">
        <w:t xml:space="preserve">вклад </w:t>
      </w:r>
      <w:r>
        <w:t>Корпорации</w:t>
      </w:r>
      <w:r w:rsidRPr="000202CF">
        <w:t xml:space="preserve"> в разработку совершенно новых направлений развития экономики Камчатского края, таких как: </w:t>
      </w:r>
    </w:p>
    <w:p w:rsidR="00BA76B8" w:rsidRPr="000202CF" w:rsidRDefault="00BA76B8" w:rsidP="00BA76B8">
      <w:pPr>
        <w:pStyle w:val="42"/>
      </w:pPr>
      <w:r w:rsidRPr="000202CF">
        <w:t xml:space="preserve">• «Петропавловск-Камчатский, как опорный порт Северного морского пути»; </w:t>
      </w:r>
    </w:p>
    <w:p w:rsidR="00BA76B8" w:rsidRPr="000202CF" w:rsidRDefault="00BA76B8" w:rsidP="00BA76B8">
      <w:pPr>
        <w:pStyle w:val="42"/>
      </w:pPr>
      <w:r w:rsidRPr="000202CF">
        <w:t xml:space="preserve">• «Создание территории опережающего социально-экономического развития «Камчатка»; </w:t>
      </w:r>
    </w:p>
    <w:p w:rsidR="00BA76B8" w:rsidRDefault="00BA76B8" w:rsidP="00BA76B8">
      <w:pPr>
        <w:pStyle w:val="42"/>
        <w:spacing w:before="0" w:after="0"/>
      </w:pPr>
      <w:r w:rsidRPr="000202CF">
        <w:t>• «Разработка механизмов привлечения частных инвестиций в строительство инфраструктурных объектов».</w:t>
      </w:r>
      <w:r w:rsidRPr="006C536F">
        <w:t xml:space="preserve"> </w:t>
      </w:r>
    </w:p>
    <w:p w:rsidR="00921EB7" w:rsidRDefault="00BA76B8" w:rsidP="00921EB7">
      <w:pPr>
        <w:pStyle w:val="42"/>
        <w:spacing w:before="0" w:after="0"/>
      </w:pPr>
      <w:r w:rsidRPr="00A15244">
        <w:t>С</w:t>
      </w:r>
      <w:r w:rsidR="006C536F" w:rsidRPr="00A15244">
        <w:t xml:space="preserve"> учетом решений </w:t>
      </w:r>
      <w:r w:rsidR="009361D2" w:rsidRPr="00A15244">
        <w:t>Совета директоров и</w:t>
      </w:r>
      <w:r w:rsidRPr="00A15244">
        <w:t xml:space="preserve"> </w:t>
      </w:r>
      <w:r w:rsidR="006C536F" w:rsidRPr="00A15244">
        <w:t>Инвест</w:t>
      </w:r>
      <w:r w:rsidRPr="00A15244">
        <w:t>иционного совета Камчатского края от 16.06.2015 №3</w:t>
      </w:r>
      <w:r w:rsidR="006C536F" w:rsidRPr="00A15244">
        <w:t xml:space="preserve">, </w:t>
      </w:r>
      <w:r w:rsidR="00B60FF6" w:rsidRPr="00A15244">
        <w:t xml:space="preserve">в 2015 году </w:t>
      </w:r>
      <w:r w:rsidRPr="00A15244">
        <w:t>деятельность Корпорации концентрируется на  направлениях:</w:t>
      </w:r>
      <w:r w:rsidR="006C536F" w:rsidRPr="00A15244">
        <w:t xml:space="preserve"> </w:t>
      </w:r>
      <w:r w:rsidRPr="00A15244">
        <w:t>«</w:t>
      </w:r>
      <w:r w:rsidR="006C536F" w:rsidRPr="00A15244">
        <w:t>Камчатский бройлер</w:t>
      </w:r>
      <w:r w:rsidRPr="00A15244">
        <w:t>»,</w:t>
      </w:r>
      <w:r w:rsidR="006C536F" w:rsidRPr="00A15244">
        <w:t xml:space="preserve"> </w:t>
      </w:r>
      <w:r w:rsidRPr="00A15244">
        <w:t>п</w:t>
      </w:r>
      <w:r w:rsidR="006C536F" w:rsidRPr="00A15244">
        <w:t>ромышленный парк «Дальний»</w:t>
      </w:r>
      <w:r w:rsidRPr="00A15244">
        <w:t>, создание ТОСЭР «Камчатка», а так же направлениях, которые могут приносить прибыль.</w:t>
      </w:r>
      <w:r w:rsidR="00B60FF6" w:rsidRPr="00A15244">
        <w:t xml:space="preserve"> Однако это не означает приостановку работы по другим проектам Камчатского края. Корпорация продолжает  осуществлять постоянный мониторинг новых возможностей и перспективных точек роста, оказывать всестороннее содействие как региональным бизнесменам, так и инвесторам, желающим принять участие в проектах, реализуемых на территории Камчатского края.</w:t>
      </w:r>
      <w:r w:rsidR="00B60FF6">
        <w:t xml:space="preserve"> </w:t>
      </w:r>
    </w:p>
    <w:p w:rsidR="00921EB7" w:rsidRDefault="00921EB7">
      <w:r>
        <w:br w:type="page"/>
      </w:r>
    </w:p>
    <w:p w:rsidR="0021430A" w:rsidRPr="00F11A61" w:rsidRDefault="009D335E" w:rsidP="00F11A61">
      <w:pPr>
        <w:pStyle w:val="10"/>
        <w:numPr>
          <w:ilvl w:val="0"/>
          <w:numId w:val="16"/>
        </w:numPr>
        <w:shd w:val="clear" w:color="auto" w:fill="C6D9F1" w:themeFill="text2" w:themeFillTint="33"/>
        <w:spacing w:after="240"/>
        <w:ind w:left="709" w:hanging="709"/>
      </w:pPr>
      <w:bookmarkStart w:id="3" w:name="_Toc425367215"/>
      <w:r w:rsidRPr="00F11A61">
        <w:lastRenderedPageBreak/>
        <w:t>Эффективность деятельности</w:t>
      </w:r>
      <w:bookmarkEnd w:id="3"/>
    </w:p>
    <w:p w:rsidR="000F1F12" w:rsidRDefault="000F1F12" w:rsidP="00247143">
      <w:pPr>
        <w:pStyle w:val="42"/>
        <w:spacing w:before="0" w:after="0"/>
      </w:pPr>
      <w:r>
        <w:t xml:space="preserve">Показатели эффективности деятельности Корпорации, определенные в утвержденной Стратегии </w:t>
      </w:r>
      <w:r w:rsidR="008A7DB0">
        <w:t>определяются</w:t>
      </w:r>
      <w:r>
        <w:t>, в том числе, реализацией работы по привлечению иностранных и отечественных инвестиций в регион, в  связи с чем важн</w:t>
      </w:r>
      <w:r w:rsidR="009361D2">
        <w:t>ым является</w:t>
      </w:r>
      <w:r>
        <w:t xml:space="preserve"> понимание общей экономической ситуации в Российской Федерации, то есть </w:t>
      </w:r>
      <w:r w:rsidR="008A7DB0">
        <w:t>фактор</w:t>
      </w:r>
      <w:r w:rsidR="00921EB7">
        <w:t>ов</w:t>
      </w:r>
      <w:r w:rsidR="008A7DB0">
        <w:t xml:space="preserve"> внешнего влияния</w:t>
      </w:r>
      <w:r w:rsidR="008E3375">
        <w:t xml:space="preserve"> или</w:t>
      </w:r>
      <w:r w:rsidR="008A7DB0">
        <w:t xml:space="preserve"> </w:t>
      </w:r>
      <w:r>
        <w:t>услови</w:t>
      </w:r>
      <w:r w:rsidR="00921EB7">
        <w:t>й</w:t>
      </w:r>
      <w:r>
        <w:t>, в которых Корпорация осуществляла свою деятельность</w:t>
      </w:r>
      <w:r w:rsidR="00921EB7">
        <w:t xml:space="preserve"> и которые имеют прямое влияние на результаты её деятельности</w:t>
      </w:r>
      <w:r>
        <w:t>.</w:t>
      </w:r>
    </w:p>
    <w:p w:rsidR="00CF114E" w:rsidRDefault="00B6403A" w:rsidP="00247143">
      <w:pPr>
        <w:pStyle w:val="42"/>
        <w:spacing w:before="0" w:after="0"/>
      </w:pPr>
      <w:r>
        <w:t>По данным Минэкономразвития России</w:t>
      </w:r>
      <w:r w:rsidR="00966525">
        <w:rPr>
          <w:rStyle w:val="ac"/>
        </w:rPr>
        <w:footnoteReference w:id="2"/>
      </w:r>
      <w:r w:rsidR="00966525">
        <w:t xml:space="preserve"> </w:t>
      </w:r>
      <w:r>
        <w:t>макроэкономическая ситуация в 2014 году</w:t>
      </w:r>
      <w:r w:rsidR="00CF114E">
        <w:t xml:space="preserve"> </w:t>
      </w:r>
      <w:r>
        <w:t>характер</w:t>
      </w:r>
      <w:r w:rsidR="00CF114E">
        <w:t>изовалась постепенным замедлени</w:t>
      </w:r>
      <w:r>
        <w:t>ем эконом</w:t>
      </w:r>
      <w:r w:rsidR="00CF114E">
        <w:t>ического роста, по предваритель</w:t>
      </w:r>
      <w:r>
        <w:t>ной оценке рост ВВП составил 0,6% против</w:t>
      </w:r>
      <w:r w:rsidR="00CF114E">
        <w:t xml:space="preserve"> </w:t>
      </w:r>
      <w:r>
        <w:t>1,3% в 2013 году.</w:t>
      </w:r>
    </w:p>
    <w:p w:rsidR="00247143" w:rsidRPr="00966525" w:rsidRDefault="00B6403A" w:rsidP="00247143">
      <w:pPr>
        <w:pStyle w:val="42"/>
        <w:spacing w:before="0" w:after="0"/>
      </w:pPr>
      <w:r>
        <w:t>Введение</w:t>
      </w:r>
      <w:r w:rsidR="00CF114E">
        <w:t xml:space="preserve"> в марте 2014 года в связи с со</w:t>
      </w:r>
      <w:r>
        <w:t xml:space="preserve">бытиями на Украине экономических </w:t>
      </w:r>
      <w:r w:rsidR="00CF114E">
        <w:t>и поли</w:t>
      </w:r>
      <w:r>
        <w:t>тических санкций против России со стороны</w:t>
      </w:r>
      <w:r w:rsidR="00CF114E">
        <w:t xml:space="preserve"> </w:t>
      </w:r>
      <w:r>
        <w:t>США и ряда</w:t>
      </w:r>
      <w:r w:rsidR="00CF114E">
        <w:t xml:space="preserve"> европейских стран, их ужесточе</w:t>
      </w:r>
      <w:r>
        <w:t>ние осенью</w:t>
      </w:r>
      <w:r w:rsidR="00CF114E">
        <w:t xml:space="preserve"> 2014 года, а также резкое паде</w:t>
      </w:r>
      <w:r>
        <w:t>ние миров</w:t>
      </w:r>
      <w:r w:rsidR="00CF114E">
        <w:t>ых цен на нефть привели к замед</w:t>
      </w:r>
      <w:r>
        <w:t>лению темпов роста российской экономики,</w:t>
      </w:r>
      <w:r w:rsidR="00CF114E">
        <w:t xml:space="preserve"> </w:t>
      </w:r>
      <w:r>
        <w:t>оттоку капитала из страны, девальваци</w:t>
      </w:r>
      <w:r w:rsidR="00CF114E">
        <w:t>и на</w:t>
      </w:r>
      <w:r>
        <w:t xml:space="preserve">циональной валюты и росту инфляции. </w:t>
      </w:r>
      <w:r w:rsidR="00966525">
        <w:t xml:space="preserve">Замедление экономического роста обнажило структурные проблемы, обусловленные ростом издержек, вследствие чего происходило сокращение доли валовой прибыли в структуре ВВП страны и, как результат, уменьшение ресурсов для инвестиционного роста. </w:t>
      </w:r>
    </w:p>
    <w:p w:rsidR="00966525" w:rsidRDefault="00B6403A" w:rsidP="00247143">
      <w:pPr>
        <w:pStyle w:val="42"/>
        <w:spacing w:before="0" w:after="0"/>
      </w:pPr>
      <w:r>
        <w:t>Западные санкции фактически закрыли</w:t>
      </w:r>
      <w:r w:rsidR="00CF114E">
        <w:t xml:space="preserve"> </w:t>
      </w:r>
      <w:r>
        <w:t>возможн</w:t>
      </w:r>
      <w:r w:rsidR="00CF114E">
        <w:t xml:space="preserve">ости привлечения </w:t>
      </w:r>
      <w:r w:rsidR="00247143">
        <w:t>внешних инвестиций и финансирования</w:t>
      </w:r>
      <w:r>
        <w:t xml:space="preserve"> во второй половине 2014 года</w:t>
      </w:r>
      <w:r w:rsidR="00966525">
        <w:t>, а так же привели к росту неопределенности, сокращению доходов и резкому ухудшению бизнес-уверенности.</w:t>
      </w:r>
      <w:r w:rsidR="00CF114E">
        <w:t xml:space="preserve"> </w:t>
      </w:r>
    </w:p>
    <w:p w:rsidR="00966525" w:rsidRDefault="00966525" w:rsidP="00AA20A7">
      <w:pPr>
        <w:pStyle w:val="42"/>
        <w:spacing w:before="0" w:after="0"/>
      </w:pPr>
      <w:r>
        <w:t xml:space="preserve">Таким образом, в инвестиционной деятельности </w:t>
      </w:r>
      <w:r w:rsidR="007115C9">
        <w:t>был отмечен</w:t>
      </w:r>
      <w:r>
        <w:t xml:space="preserve"> ощутимый спад. </w:t>
      </w:r>
      <w:r w:rsidR="00AA20A7">
        <w:t>Закрытие внешних рынков капитала снизило ресурсную базу банков, а рост премий за риск повысил стоимость заемных средств предприятий. Темпы прироста инвестиций в основной капитал с начала года колебались в отрицательной области: -</w:t>
      </w:r>
      <w:r w:rsidR="007115C9">
        <w:t xml:space="preserve"> </w:t>
      </w:r>
      <w:r w:rsidR="00AA20A7">
        <w:t>4,8 % в первом квартале, -1,4 % во втором, -</w:t>
      </w:r>
      <w:r w:rsidR="007115C9">
        <w:t xml:space="preserve"> </w:t>
      </w:r>
      <w:r w:rsidR="00AA20A7">
        <w:t>2,4 % в третьем и -</w:t>
      </w:r>
      <w:r w:rsidR="007115C9">
        <w:t xml:space="preserve"> </w:t>
      </w:r>
      <w:r w:rsidR="00AA20A7">
        <w:t>3,0 в четвертом.</w:t>
      </w:r>
    </w:p>
    <w:p w:rsidR="00CF114E" w:rsidRDefault="00B6403A" w:rsidP="00AA20A7">
      <w:pPr>
        <w:pStyle w:val="42"/>
        <w:spacing w:before="0" w:after="0"/>
      </w:pPr>
      <w:r>
        <w:t>Согласно</w:t>
      </w:r>
      <w:r w:rsidR="00CF114E">
        <w:t xml:space="preserve"> </w:t>
      </w:r>
      <w:r>
        <w:t>платежному балансу Банка России чистый</w:t>
      </w:r>
      <w:r w:rsidR="00CF114E">
        <w:t xml:space="preserve"> </w:t>
      </w:r>
      <w:r>
        <w:t>отток капит</w:t>
      </w:r>
      <w:r w:rsidR="00CF114E">
        <w:t>ала из России в 2014 году соста</w:t>
      </w:r>
      <w:r>
        <w:t>вил 151,5 млрд. долл. США, что в 2,5 раза</w:t>
      </w:r>
      <w:r w:rsidR="00CF114E">
        <w:t xml:space="preserve"> </w:t>
      </w:r>
      <w:r>
        <w:t>больше аналогичного показателя 2013 года –61 млрд. долл. США. Максимальный отток</w:t>
      </w:r>
      <w:r w:rsidR="00CF114E">
        <w:t xml:space="preserve"> </w:t>
      </w:r>
      <w:r>
        <w:t>капитала н</w:t>
      </w:r>
      <w:r w:rsidR="00CF114E">
        <w:t>аблюдался в IV квартале 2014 го</w:t>
      </w:r>
      <w:r>
        <w:t>да — 72,9 м</w:t>
      </w:r>
      <w:r w:rsidR="00CF114E">
        <w:t>лрд. долл. США. В I квартале от</w:t>
      </w:r>
      <w:r>
        <w:t xml:space="preserve">ток составил 48,5 </w:t>
      </w:r>
      <w:r>
        <w:lastRenderedPageBreak/>
        <w:t>млрд. долл. США, во II –22,4 млрд. долл. США, в III – 7,7 млрд. долл.</w:t>
      </w:r>
      <w:r w:rsidR="00CF114E">
        <w:t xml:space="preserve"> США</w:t>
      </w:r>
      <w:r>
        <w:t>.</w:t>
      </w:r>
      <w:r w:rsidR="00966525">
        <w:t xml:space="preserve"> </w:t>
      </w:r>
      <w:r w:rsidR="00AA20A7">
        <w:t xml:space="preserve"> </w:t>
      </w:r>
      <w:r>
        <w:t>Курс ро</w:t>
      </w:r>
      <w:r w:rsidR="00CF114E">
        <w:t>ссийского рубля в 2014 году сни</w:t>
      </w:r>
      <w:r>
        <w:t>зился на 72% по отношению к доллару США</w:t>
      </w:r>
      <w:r w:rsidR="00CF114E">
        <w:t xml:space="preserve"> </w:t>
      </w:r>
      <w:r w:rsidR="00966525">
        <w:t xml:space="preserve">и 52% — к евро. </w:t>
      </w:r>
    </w:p>
    <w:p w:rsidR="00B6403A" w:rsidRDefault="00B6403A" w:rsidP="00247143">
      <w:pPr>
        <w:pStyle w:val="42"/>
        <w:spacing w:before="0" w:after="0"/>
      </w:pPr>
      <w:r>
        <w:t>По итога</w:t>
      </w:r>
      <w:r w:rsidR="00CF114E">
        <w:t>м 2014 года инвестиции в основ</w:t>
      </w:r>
      <w:r>
        <w:t>ной капитал сократились на 2,5% (в 2013г. —</w:t>
      </w:r>
      <w:r w:rsidR="00CF114E">
        <w:t xml:space="preserve"> </w:t>
      </w:r>
      <w:r w:rsidR="00F11A61">
        <w:t>произошл</w:t>
      </w:r>
      <w:r w:rsidR="008E3375">
        <w:t>о</w:t>
      </w:r>
      <w:r w:rsidR="00F11A61">
        <w:t xml:space="preserve"> сокращение</w:t>
      </w:r>
      <w:r w:rsidR="00CF114E">
        <w:t xml:space="preserve"> на 0,2%), что связано в </w:t>
      </w:r>
      <w:r>
        <w:t>основном с компаниями рыночных секторов в</w:t>
      </w:r>
      <w:r w:rsidR="00CF114E">
        <w:t xml:space="preserve"> </w:t>
      </w:r>
      <w:r>
        <w:t>таких вида</w:t>
      </w:r>
      <w:r w:rsidR="00CF114E">
        <w:t>х деятельности как предоставле</w:t>
      </w:r>
      <w:r>
        <w:t>ние прочих коммунальных, социальных и</w:t>
      </w:r>
      <w:r w:rsidR="00CF114E">
        <w:t xml:space="preserve"> </w:t>
      </w:r>
      <w:r>
        <w:t>персональ</w:t>
      </w:r>
      <w:r w:rsidR="00CF114E">
        <w:t>ных услуг, здравоохранение, фи</w:t>
      </w:r>
      <w:r>
        <w:t>нансовая деятель</w:t>
      </w:r>
      <w:r w:rsidR="00CF114E">
        <w:t xml:space="preserve">ность, металлургия и деревообрабатывающий комплекс. </w:t>
      </w:r>
      <w:r>
        <w:t>Прирост промышленного производства по</w:t>
      </w:r>
      <w:r w:rsidR="00CF114E">
        <w:t xml:space="preserve"> </w:t>
      </w:r>
      <w:r>
        <w:t>итогам 2014</w:t>
      </w:r>
      <w:r w:rsidR="00CF114E">
        <w:t xml:space="preserve"> года составил 1,7% и был обес</w:t>
      </w:r>
      <w:r>
        <w:t xml:space="preserve">печен </w:t>
      </w:r>
      <w:r w:rsidR="00247143">
        <w:t>за счет роста</w:t>
      </w:r>
      <w:r>
        <w:t xml:space="preserve"> добычи полезных ископаемых и</w:t>
      </w:r>
      <w:r w:rsidR="00CF114E">
        <w:t xml:space="preserve"> </w:t>
      </w:r>
      <w:r>
        <w:t>обрабатывающих производств при снижении</w:t>
      </w:r>
      <w:r w:rsidR="00CF114E">
        <w:t xml:space="preserve"> </w:t>
      </w:r>
      <w:r>
        <w:t>производст</w:t>
      </w:r>
      <w:r w:rsidR="00CF114E">
        <w:t>ва и распределения электроэнер</w:t>
      </w:r>
      <w:r>
        <w:t>гии, газа</w:t>
      </w:r>
      <w:r w:rsidR="00CF114E">
        <w:t xml:space="preserve"> и воды. Отраслями с положитель</w:t>
      </w:r>
      <w:r>
        <w:t>ным приростом оставались: производство</w:t>
      </w:r>
      <w:r w:rsidR="00CF114E">
        <w:t xml:space="preserve"> </w:t>
      </w:r>
      <w:r>
        <w:t>кокса и нефтепродуктов, производство</w:t>
      </w:r>
      <w:r w:rsidR="00CF114E">
        <w:t xml:space="preserve"> </w:t>
      </w:r>
      <w:r>
        <w:t>транспортн</w:t>
      </w:r>
      <w:r w:rsidR="00CF114E">
        <w:t>ых средств и оборудования, про</w:t>
      </w:r>
      <w:r>
        <w:t>изводство</w:t>
      </w:r>
      <w:r w:rsidR="00CF114E">
        <w:t xml:space="preserve"> резиновых и пластмассовых изде</w:t>
      </w:r>
      <w:r>
        <w:t>лий, металлу</w:t>
      </w:r>
      <w:r w:rsidR="00CF114E">
        <w:t>ргическое производство и про</w:t>
      </w:r>
      <w:r>
        <w:t>изводство готовых металлических изделий,</w:t>
      </w:r>
      <w:r w:rsidR="00CF114E">
        <w:t xml:space="preserve"> </w:t>
      </w:r>
      <w:r>
        <w:t>производст</w:t>
      </w:r>
      <w:r w:rsidR="00CF114E">
        <w:t>во прочих неметаллических мине</w:t>
      </w:r>
      <w:r>
        <w:t>ральных п</w:t>
      </w:r>
      <w:r w:rsidR="00CF114E">
        <w:t>родуктов. Снижение прироста про</w:t>
      </w:r>
      <w:r>
        <w:t>изводства зафиксировано в производстве</w:t>
      </w:r>
      <w:r w:rsidR="00CF114E">
        <w:t xml:space="preserve"> </w:t>
      </w:r>
      <w:r>
        <w:t xml:space="preserve">машин и </w:t>
      </w:r>
      <w:r w:rsidR="00CF114E">
        <w:t>оборудования, обработке древеси</w:t>
      </w:r>
      <w:r>
        <w:t>ны и производстве изд</w:t>
      </w:r>
      <w:r w:rsidR="00CF114E">
        <w:t>елий из дерева, произ</w:t>
      </w:r>
      <w:r>
        <w:t>водстве электрооборудования, электронного</w:t>
      </w:r>
      <w:r w:rsidR="00CF114E">
        <w:t xml:space="preserve"> </w:t>
      </w:r>
      <w:r>
        <w:t>и оптического оборудования, текстильном и</w:t>
      </w:r>
      <w:r w:rsidR="00CF114E">
        <w:t xml:space="preserve"> </w:t>
      </w:r>
      <w:r>
        <w:t>швейном производстве. Пр</w:t>
      </w:r>
      <w:r w:rsidR="00CF114E">
        <w:t>оизводство про</w:t>
      </w:r>
      <w:r>
        <w:t>дукции сел</w:t>
      </w:r>
      <w:r w:rsidR="00CF114E">
        <w:t>ьского хозяйства обеспечило при</w:t>
      </w:r>
      <w:r>
        <w:t>рост на 3,7%.</w:t>
      </w:r>
    </w:p>
    <w:p w:rsidR="00AA20A7" w:rsidRDefault="00AA20A7" w:rsidP="00247143">
      <w:pPr>
        <w:pStyle w:val="42"/>
        <w:spacing w:before="0" w:after="0"/>
      </w:pPr>
      <w:r>
        <w:t>На этом фоне, экономика Камчатского края в целом соответствовала средним показателям по России. В частности по итогам 2014 года наблюдался спа</w:t>
      </w:r>
      <w:r w:rsidR="00E620E3">
        <w:t>д обрабатывающего производства (-2,7%), уменьшение производства и распределени</w:t>
      </w:r>
      <w:r w:rsidR="007115C9">
        <w:t>я</w:t>
      </w:r>
      <w:r w:rsidR="00E620E3">
        <w:t xml:space="preserve"> электроэнергии, газа и воды, серьезное сокращение инвестиций в основной капитал (почти на 23%).</w:t>
      </w:r>
      <w:r w:rsidR="008E3375">
        <w:t xml:space="preserve"> Тенденция к падению</w:t>
      </w:r>
      <w:r w:rsidR="001F7B25">
        <w:t xml:space="preserve"> по ряду отраслей</w:t>
      </w:r>
      <w:r w:rsidR="008E3375">
        <w:t xml:space="preserve"> сохранилась и в 2015 году</w:t>
      </w:r>
      <w:r w:rsidR="001F7B25">
        <w:t>,</w:t>
      </w:r>
      <w:r w:rsidR="008E3375">
        <w:t xml:space="preserve"> по итогам 5 месяцев</w:t>
      </w:r>
      <w:r w:rsidR="00F87A8E">
        <w:rPr>
          <w:rStyle w:val="ac"/>
        </w:rPr>
        <w:footnoteReference w:id="3"/>
      </w:r>
      <w:r w:rsidR="008E3375">
        <w:t xml:space="preserve">, в частности </w:t>
      </w:r>
      <w:r w:rsidR="008E3375" w:rsidRPr="008E3375">
        <w:t>зафиксирован спад в рыболовстве, лесозаготовках, строительстве, добыче полезных ископаемых, пассажирообороте и грузообороте автотранспорта, обороте розничной торговли и общественного питания.</w:t>
      </w:r>
    </w:p>
    <w:p w:rsidR="00182EBF" w:rsidRDefault="00E620E3" w:rsidP="00182EBF">
      <w:pPr>
        <w:pStyle w:val="42"/>
        <w:spacing w:before="0" w:after="0"/>
      </w:pPr>
      <w:r>
        <w:t xml:space="preserve">В этих условиях Корпорация осуществляла свою деятельность </w:t>
      </w:r>
      <w:r w:rsidR="00182EBF">
        <w:t xml:space="preserve">в соответствии </w:t>
      </w:r>
      <w:r w:rsidR="00182EBF" w:rsidRPr="00182EBF">
        <w:t xml:space="preserve">с решениями Совета Директоров и поставленными перед </w:t>
      </w:r>
      <w:r w:rsidR="00182EBF">
        <w:t>АО «Корпорация развития Камчатки»</w:t>
      </w:r>
      <w:r w:rsidR="00182EBF" w:rsidRPr="00182EBF">
        <w:t xml:space="preserve"> плановыми задачами, а также проводила другие мероприятия, необходимые </w:t>
      </w:r>
      <w:r w:rsidR="00182EBF" w:rsidRPr="00182EBF">
        <w:lastRenderedPageBreak/>
        <w:t xml:space="preserve">для достижения целей и задач, определенных Уставом Корпорации. Деятельность </w:t>
      </w:r>
      <w:r w:rsidR="00F11A61">
        <w:t>Корпорации</w:t>
      </w:r>
      <w:r w:rsidR="00182EBF" w:rsidRPr="00182EBF">
        <w:t xml:space="preserve"> непосредственно вытекала из специфики социально-экономической ситуации в крае и стране в целом, ориентировалась на перспективы, намеченные руководством России. </w:t>
      </w:r>
    </w:p>
    <w:p w:rsidR="00182EBF" w:rsidRDefault="00182EBF" w:rsidP="00182EBF">
      <w:pPr>
        <w:pStyle w:val="42"/>
        <w:spacing w:before="0" w:after="0"/>
      </w:pPr>
      <w:r w:rsidRPr="00182EBF">
        <w:t xml:space="preserve">Помимо непосредственной реализации инвестиционных проектов </w:t>
      </w:r>
      <w:r>
        <w:t>Корпорация</w:t>
      </w:r>
      <w:r w:rsidRPr="00182EBF">
        <w:t xml:space="preserve"> в отчетном году </w:t>
      </w:r>
      <w:r>
        <w:t>проводила</w:t>
      </w:r>
      <w:r w:rsidRPr="00182EBF">
        <w:t xml:space="preserve"> работу по реализации поставленных при ее создании задач, выступая в качестве консультанта и независимого эксперта по проектам, предлагаемым инициаторами проектов к реализации на территории Камчатского края в различных сферах деятельности и по определенным задачам и проектам, выполняя функции декомпозиционного центра.</w:t>
      </w:r>
    </w:p>
    <w:p w:rsidR="00E93EA3" w:rsidRPr="00E93EA3" w:rsidRDefault="00E93EA3" w:rsidP="00E93EA3">
      <w:pPr>
        <w:pStyle w:val="42"/>
        <w:spacing w:before="0" w:after="0"/>
      </w:pPr>
      <w:r w:rsidRPr="00E93EA3">
        <w:t>Практически по всем запланированным проектным мероприятиям Корпорацией велась успешная работа. При этом большая часть из этих мероприятий проходила в плановом режиме, не требуя существенной корректировки дальнейших действий и графика работы.</w:t>
      </w:r>
    </w:p>
    <w:p w:rsidR="00E93EA3" w:rsidRDefault="00E93EA3" w:rsidP="00E93EA3">
      <w:pPr>
        <w:pStyle w:val="42"/>
        <w:spacing w:before="0" w:after="0"/>
      </w:pPr>
      <w:r w:rsidRPr="00E93EA3">
        <w:t>Работа по нескольким проектам в</w:t>
      </w:r>
      <w:r w:rsidR="007115C9">
        <w:t xml:space="preserve">елась с отставанием от графика, </w:t>
      </w:r>
      <w:r w:rsidRPr="00E93EA3">
        <w:t>например, «Организация комплексной переработки древесного сырья» (</w:t>
      </w:r>
      <w:r w:rsidR="00555AE0">
        <w:t xml:space="preserve">причины: </w:t>
      </w:r>
      <w:r w:rsidRPr="00E93EA3">
        <w:t>несоответствие данных лесотехнического регламента с фактическим состоянием лесосырьевой базы, решение земельного вопроса в совокупности с доступной производственной инфраструктурой, внешнеполитические факторы), «Ярмарка сельскохозяйственных производителей</w:t>
      </w:r>
      <w:r w:rsidR="00DE70CB">
        <w:t xml:space="preserve"> </w:t>
      </w:r>
      <w:r w:rsidRPr="00E93EA3">
        <w:t>(выработка единой позиции с инициатором проекта по форме финансирования и участия в проекте, решение земельных вопросов, недофинансирование корпорации для непоср</w:t>
      </w:r>
      <w:r>
        <w:t>едственного участия в проекте)</w:t>
      </w:r>
      <w:r w:rsidRPr="00E93EA3">
        <w:t>, «Моховской Ритейл» (юридические вопросы организации площадки под строительство</w:t>
      </w:r>
      <w:r w:rsidR="00DE70CB">
        <w:t>,</w:t>
      </w:r>
      <w:r w:rsidRPr="00E93EA3">
        <w:t xml:space="preserve"> выделения ее из общей массы имущества, определение степени участия и возврата вложенных средств инвестору, недофинансирование </w:t>
      </w:r>
      <w:r>
        <w:t>К</w:t>
      </w:r>
      <w:r w:rsidRPr="00E93EA3">
        <w:t xml:space="preserve">орпорации для непосредственного участия в проекте), «Бизнес-инкубатор» (недофинансирование </w:t>
      </w:r>
      <w:r>
        <w:t>К</w:t>
      </w:r>
      <w:r w:rsidRPr="00E93EA3">
        <w:t>орпорации для непосредств</w:t>
      </w:r>
      <w:r w:rsidR="00904229">
        <w:t>енного участия в проекте) и др</w:t>
      </w:r>
      <w:r w:rsidRPr="00E93EA3">
        <w:t xml:space="preserve">. </w:t>
      </w:r>
    </w:p>
    <w:p w:rsidR="00E93EA3" w:rsidRPr="00E93EA3" w:rsidRDefault="00E93EA3" w:rsidP="00E93EA3">
      <w:pPr>
        <w:pStyle w:val="42"/>
        <w:spacing w:before="0" w:after="0"/>
      </w:pPr>
      <w:r w:rsidRPr="00E93EA3">
        <w:t>В целом</w:t>
      </w:r>
      <w:r w:rsidR="00904229">
        <w:t>,</w:t>
      </w:r>
      <w:r w:rsidRPr="00E93EA3">
        <w:t xml:space="preserve"> основными негативными факторами, влияющими на работу</w:t>
      </w:r>
      <w:r w:rsidR="00F87A8E">
        <w:t xml:space="preserve"> по обозначенным проектам, являлись</w:t>
      </w:r>
      <w:r w:rsidRPr="00E93EA3">
        <w:t xml:space="preserve"> сложности решения земельных вопросов, а также не </w:t>
      </w:r>
      <w:r>
        <w:t>реализовавшееся</w:t>
      </w:r>
      <w:r w:rsidRPr="00E93EA3">
        <w:t xml:space="preserve"> </w:t>
      </w:r>
      <w:r>
        <w:t>в 2014 году</w:t>
      </w:r>
      <w:r w:rsidRPr="00E93EA3">
        <w:t xml:space="preserve"> </w:t>
      </w:r>
      <w:r>
        <w:t>запланированное ув</w:t>
      </w:r>
      <w:r w:rsidRPr="00E93EA3">
        <w:t xml:space="preserve">еличение уставного капитала Корпорации, что не </w:t>
      </w:r>
      <w:r>
        <w:t>позволило</w:t>
      </w:r>
      <w:r w:rsidRPr="00E93EA3">
        <w:t xml:space="preserve"> перейти к практической стадии по отдельным проектам. </w:t>
      </w:r>
    </w:p>
    <w:p w:rsidR="00E93EA3" w:rsidRDefault="00F41727" w:rsidP="00E93EA3">
      <w:pPr>
        <w:pStyle w:val="42"/>
        <w:spacing w:before="0" w:after="0"/>
      </w:pPr>
      <w:r>
        <w:t>П</w:t>
      </w:r>
      <w:r w:rsidR="00E93EA3" w:rsidRPr="00E93EA3">
        <w:t>ри разработк</w:t>
      </w:r>
      <w:r w:rsidR="00E93EA3">
        <w:t>е</w:t>
      </w:r>
      <w:r w:rsidR="00E93EA3" w:rsidRPr="00E93EA3">
        <w:t xml:space="preserve"> Стратегии</w:t>
      </w:r>
      <w:r w:rsidR="00E93EA3">
        <w:t xml:space="preserve"> Корпорации</w:t>
      </w:r>
      <w:r w:rsidR="00E93EA3" w:rsidRPr="00E93EA3">
        <w:t xml:space="preserve"> предполагалось, что для реализации инфраструктурных проектов </w:t>
      </w:r>
      <w:r w:rsidR="00E93EA3">
        <w:t xml:space="preserve">АО «Корпорация развития Камчатки» </w:t>
      </w:r>
      <w:r w:rsidR="008A7DB0">
        <w:t>будет</w:t>
      </w:r>
      <w:r w:rsidR="00E93EA3" w:rsidRPr="00E93EA3">
        <w:t xml:space="preserve"> выделено </w:t>
      </w:r>
      <w:r w:rsidR="0060051E">
        <w:rPr>
          <w:b/>
        </w:rPr>
        <w:t>300</w:t>
      </w:r>
      <w:r w:rsidR="00E93EA3" w:rsidRPr="00F11A61">
        <w:rPr>
          <w:b/>
        </w:rPr>
        <w:t xml:space="preserve"> млн. рублей</w:t>
      </w:r>
      <w:r w:rsidR="00E93EA3" w:rsidRPr="00E93EA3">
        <w:t xml:space="preserve">, что позволило бы начать формировать структуру индустриальных парков </w:t>
      </w:r>
      <w:r w:rsidR="00E93EA3" w:rsidRPr="00E93EA3">
        <w:lastRenderedPageBreak/>
        <w:t>и войти в капитал по отдельным проектам, значительно активизировав их развитие, позволив привлечь доп</w:t>
      </w:r>
      <w:r w:rsidR="00F11A61">
        <w:t>олнительные инвестиции путем со</w:t>
      </w:r>
      <w:r w:rsidR="00E93EA3" w:rsidRPr="00E93EA3">
        <w:t>финансирования, либо в формате государственно-частного партнерства, в том числе с вовлечением в деловой оборот неэффективно работающих государственных активов. Кроме того, данные средства позволили бы решить ряд вопросов</w:t>
      </w:r>
      <w:r w:rsidR="00DE70CB">
        <w:t>,</w:t>
      </w:r>
      <w:r w:rsidR="00904229">
        <w:t xml:space="preserve"> связанных с до</w:t>
      </w:r>
      <w:r w:rsidR="00E93EA3" w:rsidRPr="00E93EA3">
        <w:t>капитализацией имущественн</w:t>
      </w:r>
      <w:r w:rsidR="00904229">
        <w:t>ого</w:t>
      </w:r>
      <w:r w:rsidR="00E93EA3" w:rsidRPr="00E93EA3">
        <w:t xml:space="preserve"> сегмент</w:t>
      </w:r>
      <w:r w:rsidR="00904229">
        <w:t>а</w:t>
      </w:r>
      <w:r w:rsidR="00E93EA3" w:rsidRPr="00E93EA3">
        <w:t xml:space="preserve">, а также заказать выполнение проектных работ, без которых дальнейшая имплементация проектов невозможна. </w:t>
      </w:r>
    </w:p>
    <w:p w:rsidR="00E93EA3" w:rsidRDefault="00E93EA3" w:rsidP="00E93EA3">
      <w:pPr>
        <w:pStyle w:val="42"/>
        <w:spacing w:before="0" w:after="0"/>
      </w:pPr>
      <w:r w:rsidRPr="00E93EA3">
        <w:t xml:space="preserve">Проектная работа </w:t>
      </w:r>
      <w:r>
        <w:t>институтов развития -</w:t>
      </w:r>
      <w:r w:rsidRPr="00E93EA3">
        <w:t xml:space="preserve"> специализированных органи</w:t>
      </w:r>
      <w:r>
        <w:t>заций по привлечению инвестиций,</w:t>
      </w:r>
      <w:r w:rsidRPr="00E93EA3">
        <w:t xml:space="preserve"> подразумевает оперативные корректировки в процессе </w:t>
      </w:r>
      <w:r>
        <w:t>их</w:t>
      </w:r>
      <w:r w:rsidRPr="00E93EA3">
        <w:t xml:space="preserve"> функционирования, Камчатский край в этом случае не исключение. Поэ</w:t>
      </w:r>
      <w:r>
        <w:t>тому в ходе работы в 2014 году реализация части</w:t>
      </w:r>
      <w:r w:rsidRPr="00E93EA3">
        <w:t xml:space="preserve"> проектов </w:t>
      </w:r>
      <w:r>
        <w:t>была приостановлена</w:t>
      </w:r>
      <w:r w:rsidRPr="00E93EA3">
        <w:t xml:space="preserve"> ввиду снижения активности их инициаторов</w:t>
      </w:r>
      <w:r>
        <w:t xml:space="preserve"> в силу</w:t>
      </w:r>
      <w:r w:rsidRPr="00E93EA3">
        <w:t xml:space="preserve"> объективных факторов, а также из-за выявленных Корпорацией в ходе плановых уточняющих исследований концептуальных проблем (</w:t>
      </w:r>
      <w:r>
        <w:t>в основном</w:t>
      </w:r>
      <w:r w:rsidRPr="00E93EA3">
        <w:t xml:space="preserve"> с потенциальным сбытом продукции). </w:t>
      </w:r>
    </w:p>
    <w:p w:rsidR="00B14B52" w:rsidRDefault="00E93EA3" w:rsidP="00E93EA3">
      <w:pPr>
        <w:pStyle w:val="42"/>
        <w:spacing w:before="0" w:after="0"/>
      </w:pPr>
      <w:r w:rsidRPr="00E93EA3">
        <w:t>В числе таких проектов</w:t>
      </w:r>
      <w:r w:rsidR="00904229">
        <w:t xml:space="preserve"> -</w:t>
      </w:r>
      <w:r w:rsidRPr="00E93EA3">
        <w:t xml:space="preserve"> </w:t>
      </w:r>
      <w:r>
        <w:t>«</w:t>
      </w:r>
      <w:r w:rsidRPr="00E93EA3">
        <w:t>Строительство завода по термической переработке торфа «Энергетическая фабрика»</w:t>
      </w:r>
      <w:r w:rsidR="00904229">
        <w:t>. П</w:t>
      </w:r>
      <w:r w:rsidRPr="00E93EA3">
        <w:t>роект оказался технологически сложным и недоработанным, было принято совместное с инициатором решение разбить проект на две стадии</w:t>
      </w:r>
      <w:r w:rsidR="00904229">
        <w:t xml:space="preserve">, </w:t>
      </w:r>
      <w:r w:rsidRPr="00E93EA3">
        <w:t>на первой из которых должен быть налажен мелкосерийный выпуск продукции для изучения спроса на рынке</w:t>
      </w:r>
      <w:r w:rsidR="00904229">
        <w:t>,</w:t>
      </w:r>
      <w:r w:rsidRPr="00E93EA3">
        <w:t xml:space="preserve"> </w:t>
      </w:r>
      <w:r w:rsidR="00904229">
        <w:t>а</w:t>
      </w:r>
      <w:r>
        <w:t xml:space="preserve"> </w:t>
      </w:r>
      <w:r w:rsidRPr="00E93EA3">
        <w:t>при выявлении заинтересованности</w:t>
      </w:r>
      <w:r w:rsidR="00904229">
        <w:t xml:space="preserve">, </w:t>
      </w:r>
      <w:r w:rsidRPr="00E93EA3">
        <w:t>проект должен выходить на более ка</w:t>
      </w:r>
      <w:r w:rsidR="00904229">
        <w:t>питалоемкую промышленную стадию.</w:t>
      </w:r>
      <w:r w:rsidRPr="00E93EA3">
        <w:t xml:space="preserve"> </w:t>
      </w:r>
      <w:r w:rsidR="00904229">
        <w:t>Б</w:t>
      </w:r>
      <w:r w:rsidRPr="00E93EA3">
        <w:t>лагодаря этому решению</w:t>
      </w:r>
      <w:r w:rsidR="00904229">
        <w:t>,</w:t>
      </w:r>
      <w:r w:rsidRPr="00E93EA3">
        <w:t xml:space="preserve"> проект получил новый импульс и новых потенциальных партнеров в АТР</w:t>
      </w:r>
      <w:r>
        <w:t>.</w:t>
      </w:r>
      <w:r w:rsidRPr="00E93EA3">
        <w:t xml:space="preserve"> </w:t>
      </w:r>
      <w:r>
        <w:t>Другой проект, «</w:t>
      </w:r>
      <w:r w:rsidRPr="00E93EA3">
        <w:t>Формирование международного ин</w:t>
      </w:r>
      <w:r>
        <w:t xml:space="preserve">вестиционно-торгового холдинга </w:t>
      </w:r>
      <w:r w:rsidRPr="00E93EA3">
        <w:t>совместно с RD Capital</w:t>
      </w:r>
      <w:r>
        <w:t xml:space="preserve"> </w:t>
      </w:r>
      <w:r w:rsidRPr="00E93EA3">
        <w:t>(Япония)</w:t>
      </w:r>
      <w:r>
        <w:t>» был приостановлен</w:t>
      </w:r>
      <w:r w:rsidRPr="00E93EA3">
        <w:t xml:space="preserve"> по объектив</w:t>
      </w:r>
      <w:r>
        <w:t>ным внешнеполитическим факторам по инициативе японской стороны</w:t>
      </w:r>
      <w:r w:rsidRPr="00E93EA3">
        <w:t xml:space="preserve">. </w:t>
      </w:r>
    </w:p>
    <w:p w:rsidR="00B14B52" w:rsidRDefault="00E93EA3" w:rsidP="00E93EA3">
      <w:pPr>
        <w:pStyle w:val="42"/>
        <w:spacing w:before="0" w:after="0"/>
      </w:pPr>
      <w:r w:rsidRPr="00E93EA3">
        <w:t>Работа Корпорации по некоторым из таких проектов может быть возобновлена при изменении внеш</w:t>
      </w:r>
      <w:r w:rsidR="00904229">
        <w:t>н</w:t>
      </w:r>
      <w:r w:rsidRPr="00E93EA3">
        <w:t>еполитической обстановки, а другие проекты могут быть вообще исключен</w:t>
      </w:r>
      <w:r w:rsidR="00B14B52">
        <w:t>ы из дальнейшей работы ввиду не</w:t>
      </w:r>
      <w:r w:rsidRPr="00E93EA3">
        <w:t>перспективности</w:t>
      </w:r>
      <w:r w:rsidR="00B14B52">
        <w:t xml:space="preserve"> </w:t>
      </w:r>
      <w:r w:rsidRPr="00E93EA3">
        <w:t>(потери конъюнктуры на рынке). По ряду проектов раб</w:t>
      </w:r>
      <w:r w:rsidR="00904229">
        <w:t>ота перешла в «пассивный» режим»</w:t>
      </w:r>
      <w:r w:rsidRPr="00E93EA3">
        <w:t xml:space="preserve"> в силу их недостаточной проработанности и наличия серьезных вопросов к их моделям реализации, но проекты не</w:t>
      </w:r>
      <w:r w:rsidR="00B14B52">
        <w:t xml:space="preserve"> были</w:t>
      </w:r>
      <w:r w:rsidRPr="00E93EA3">
        <w:t xml:space="preserve"> приостановлены</w:t>
      </w:r>
      <w:r w:rsidR="00B14B52">
        <w:t>, и совместная работа с инициаторами продолжалась.</w:t>
      </w:r>
      <w:r w:rsidRPr="00E93EA3">
        <w:t xml:space="preserve"> </w:t>
      </w:r>
    </w:p>
    <w:p w:rsidR="00B14B52" w:rsidRDefault="00B14B52" w:rsidP="00E93EA3">
      <w:pPr>
        <w:pStyle w:val="42"/>
        <w:spacing w:before="0" w:after="0"/>
      </w:pPr>
      <w:r>
        <w:t xml:space="preserve">Кроме того,  </w:t>
      </w:r>
      <w:r w:rsidR="00A070A4">
        <w:t>по ряду проектов были выявлены</w:t>
      </w:r>
      <w:r w:rsidR="00E93EA3" w:rsidRPr="00E93EA3">
        <w:t xml:space="preserve"> множественные проблемы</w:t>
      </w:r>
      <w:r>
        <w:t>,</w:t>
      </w:r>
      <w:r w:rsidR="00E93EA3" w:rsidRPr="00E93EA3">
        <w:t xml:space="preserve"> связанные либо с самой корпоративной структурой внутри инвестиционного проекта</w:t>
      </w:r>
      <w:r w:rsidR="00904229">
        <w:t>,</w:t>
      </w:r>
      <w:r w:rsidR="00E93EA3" w:rsidRPr="00E93EA3">
        <w:t xml:space="preserve"> такие как споры собственников, либо с организацией менеджмента внутри </w:t>
      </w:r>
      <w:r w:rsidR="00E93EA3" w:rsidRPr="00E93EA3">
        <w:lastRenderedPageBreak/>
        <w:t>корпоративной структуры.</w:t>
      </w:r>
    </w:p>
    <w:p w:rsidR="00B14B52" w:rsidRPr="00B14B52" w:rsidRDefault="00B14B52" w:rsidP="00B14B52">
      <w:pPr>
        <w:pStyle w:val="42"/>
        <w:spacing w:before="0" w:after="0"/>
      </w:pPr>
      <w:r w:rsidRPr="00B14B52">
        <w:t xml:space="preserve">Сложившаяся в </w:t>
      </w:r>
      <w:r w:rsidR="000328E1">
        <w:t>последнем отчетном году</w:t>
      </w:r>
      <w:r w:rsidRPr="00B14B52">
        <w:t xml:space="preserve"> ситуация в целом являлась абсолютно нормальной для любого института развития – специализированной организации по привлечению инвестиций, у которого в обязательном порядке должна происходить «фильтрация» проектов на нескольких стадиях. Это </w:t>
      </w:r>
      <w:r w:rsidR="00032E97">
        <w:t>позволяет</w:t>
      </w:r>
      <w:r w:rsidRPr="00B14B52">
        <w:t xml:space="preserve"> </w:t>
      </w:r>
      <w:r w:rsidR="00A070A4">
        <w:t xml:space="preserve">более эффективно распределить ресурсы, </w:t>
      </w:r>
      <w:r w:rsidRPr="00B14B52">
        <w:t>вовремя прекра</w:t>
      </w:r>
      <w:r w:rsidR="00A070A4">
        <w:t>тив</w:t>
      </w:r>
      <w:r w:rsidRPr="00B14B52">
        <w:t xml:space="preserve"> затр</w:t>
      </w:r>
      <w:r w:rsidR="00182EBF">
        <w:t>ачивание усилий</w:t>
      </w:r>
      <w:r w:rsidRPr="00B14B52">
        <w:t xml:space="preserve"> на проекты, оказавшиеся недостаточно перспективными</w:t>
      </w:r>
      <w:r w:rsidR="00032E97">
        <w:t>,</w:t>
      </w:r>
      <w:r w:rsidRPr="00B14B52">
        <w:t xml:space="preserve"> либо при возникновении избыточного количества рисков, а также </w:t>
      </w:r>
      <w:r w:rsidR="00182EBF">
        <w:t>позвол</w:t>
      </w:r>
      <w:r w:rsidR="00032E97">
        <w:t>яет</w:t>
      </w:r>
      <w:r w:rsidR="00182EBF">
        <w:t xml:space="preserve"> </w:t>
      </w:r>
      <w:r w:rsidRPr="00B14B52">
        <w:t>оперативно учитывать изменения внешних условий и планов потенциальных (со)инвесторов. При этом первоначальный портфель проектов в специализированной проектной организации по привлечению инвестиций должен быть достаточно широким, чтобы не потерять наиболее ценные потенциальные точки роста, которые могут быть неочев</w:t>
      </w:r>
      <w:r w:rsidR="00032E97">
        <w:t>идны при первичном рассмотрении.</w:t>
      </w:r>
      <w:r w:rsidRPr="00B14B52">
        <w:t xml:space="preserve"> </w:t>
      </w:r>
      <w:r w:rsidR="00032E97">
        <w:t>Э</w:t>
      </w:r>
      <w:r w:rsidRPr="00B14B52">
        <w:t>то та статья затрат</w:t>
      </w:r>
      <w:r w:rsidR="00032E97">
        <w:t>,</w:t>
      </w:r>
      <w:r w:rsidRPr="00B14B52">
        <w:t xml:space="preserve"> без которой не может существовать ни один институт развития. Данные затраты, в соответствии с общероссийским и мировым опытом, при правильно сформированном и достаточном финансировании отобранных проектов компенсируются доходами будущих периодов.</w:t>
      </w:r>
    </w:p>
    <w:p w:rsidR="002B3E94" w:rsidRDefault="00B14B52" w:rsidP="002B3E94">
      <w:pPr>
        <w:pStyle w:val="42"/>
        <w:spacing w:before="0" w:after="0"/>
      </w:pPr>
      <w:r w:rsidRPr="002B3E94">
        <w:t>Помимо конкретных проектов существенная работа ос</w:t>
      </w:r>
      <w:r w:rsidR="002B3E94" w:rsidRPr="002B3E94">
        <w:t xml:space="preserve">уществлялась Корпорацией по общим </w:t>
      </w:r>
      <w:r w:rsidRPr="002B3E94">
        <w:t xml:space="preserve">стратегическим направлениям, которые в перспективе могут перейти в проектную фазу. Прежде всего, </w:t>
      </w:r>
      <w:r w:rsidR="000328E1">
        <w:t>здесь</w:t>
      </w:r>
      <w:r w:rsidRPr="002B3E94">
        <w:t xml:space="preserve"> стоит отметить стратегическое направление по развитию Северного морского пути. Выполненные работы в этом направлении, в целом, соответствуют Плану основных мероприятий </w:t>
      </w:r>
      <w:r w:rsidR="002B3E94">
        <w:t xml:space="preserve">утвержденной </w:t>
      </w:r>
      <w:r w:rsidRPr="002B3E94">
        <w:t>Стратегии. Более того, активное продвижение Петропавловска-Камчатского как опо</w:t>
      </w:r>
      <w:r w:rsidR="00032E97">
        <w:t>рной точки дало свои результаты -</w:t>
      </w:r>
      <w:r w:rsidRPr="002B3E94">
        <w:t xml:space="preserve"> он был зафиксирован в таком статусе в ряде документов. </w:t>
      </w:r>
    </w:p>
    <w:p w:rsidR="00182EBF" w:rsidRDefault="002B3E94" w:rsidP="002B3E94">
      <w:pPr>
        <w:pStyle w:val="42"/>
        <w:spacing w:before="0" w:after="0"/>
      </w:pPr>
      <w:r>
        <w:t>Была п</w:t>
      </w:r>
      <w:r w:rsidR="00B14B52" w:rsidRPr="002B3E94">
        <w:t>роведена комплексная работа по подготовке проектных предложений для реализации инфраструктурных проектов в Камчатском крае в формате государственно-частного партнерства (ГЧП)</w:t>
      </w:r>
      <w:r w:rsidR="00182EBF">
        <w:t>.</w:t>
      </w:r>
    </w:p>
    <w:p w:rsidR="00182EBF" w:rsidRPr="00182EBF" w:rsidRDefault="00182EBF" w:rsidP="00182EBF">
      <w:pPr>
        <w:pStyle w:val="42"/>
        <w:spacing w:before="0" w:after="0"/>
      </w:pPr>
      <w:r w:rsidRPr="00182EBF">
        <w:t xml:space="preserve">Совместно с профильными Министерствами Правительства Камчатского края разработана схема государственно-частного партнерства </w:t>
      </w:r>
      <w:r>
        <w:t xml:space="preserve">как по схеме концессии, </w:t>
      </w:r>
      <w:r w:rsidRPr="002B3E94">
        <w:t>так с применением других схем реализации</w:t>
      </w:r>
      <w:r>
        <w:t xml:space="preserve"> </w:t>
      </w:r>
      <w:r w:rsidR="00B75033" w:rsidRPr="00182EBF">
        <w:t>для реализации следующих проектов</w:t>
      </w:r>
      <w:r w:rsidR="00B75033">
        <w:t xml:space="preserve"> </w:t>
      </w:r>
      <w:r>
        <w:t>(</w:t>
      </w:r>
      <w:r w:rsidRPr="002B3E94">
        <w:t>данное направление должно активно заработать при корректировке бюджетной политики в части финансирования проектов ГЧП</w:t>
      </w:r>
      <w:r>
        <w:t>)</w:t>
      </w:r>
      <w:r w:rsidRPr="00182EBF">
        <w:t xml:space="preserve">: </w:t>
      </w:r>
    </w:p>
    <w:p w:rsidR="00182EBF" w:rsidRPr="00182EBF" w:rsidRDefault="00182EBF" w:rsidP="00182EBF">
      <w:pPr>
        <w:pStyle w:val="42"/>
        <w:spacing w:before="0" w:after="0"/>
      </w:pPr>
      <w:r w:rsidRPr="00182EBF">
        <w:t xml:space="preserve">- «Строительство Камчатской краевой больницы в г. Петропавловск-Камчатский»; </w:t>
      </w:r>
    </w:p>
    <w:p w:rsidR="00182EBF" w:rsidRPr="00182EBF" w:rsidRDefault="00182EBF" w:rsidP="00182EBF">
      <w:pPr>
        <w:pStyle w:val="42"/>
        <w:spacing w:before="0" w:after="0"/>
      </w:pPr>
      <w:r w:rsidRPr="00182EBF">
        <w:lastRenderedPageBreak/>
        <w:t xml:space="preserve">- «Строительство физкультурно-оздоровительного комплекса с ледовой ареной в г. Петропавловск-Камчатский»; </w:t>
      </w:r>
    </w:p>
    <w:p w:rsidR="00182EBF" w:rsidRPr="00182EBF" w:rsidRDefault="00182EBF" w:rsidP="00182EBF">
      <w:pPr>
        <w:pStyle w:val="42"/>
        <w:spacing w:before="0" w:after="0"/>
      </w:pPr>
      <w:r w:rsidRPr="00182EBF">
        <w:t xml:space="preserve">- «Строительство детских садов по ул. Дальневосточной и ул. Савченко в г. Петропавловск-Камчатский»; </w:t>
      </w:r>
    </w:p>
    <w:p w:rsidR="00B14B52" w:rsidRDefault="00B14B52" w:rsidP="002B3E94">
      <w:pPr>
        <w:pStyle w:val="42"/>
        <w:spacing w:before="0" w:after="0"/>
      </w:pPr>
      <w:r w:rsidRPr="002B3E94">
        <w:t>Продолж</w:t>
      </w:r>
      <w:r w:rsidR="002B3E94">
        <w:t>алась</w:t>
      </w:r>
      <w:r w:rsidRPr="002B3E94">
        <w:t xml:space="preserve"> работа по таким направлениям как аква-</w:t>
      </w:r>
      <w:r w:rsidR="00286117">
        <w:t xml:space="preserve"> и</w:t>
      </w:r>
      <w:r w:rsidRPr="002B3E94">
        <w:t xml:space="preserve"> марикультура, привлечение инвестиций в область энергетики, освоение месторождений пресных и минеральных вод, проработку стратегических решений в области туризма, транспортной логистики, добычи и переработки полезных ископаемых.</w:t>
      </w:r>
    </w:p>
    <w:p w:rsidR="00B75033" w:rsidRPr="00B75033" w:rsidRDefault="00B75033" w:rsidP="00B75033">
      <w:pPr>
        <w:pStyle w:val="42"/>
        <w:spacing w:before="0" w:after="0"/>
      </w:pPr>
      <w:r w:rsidRPr="00B75033">
        <w:t xml:space="preserve">Совместно с Министерством экономического развития, предпринимательства и торговли Камчатского края </w:t>
      </w:r>
      <w:r w:rsidR="0032639B">
        <w:t>Корпорацией</w:t>
      </w:r>
      <w:r w:rsidRPr="00B75033">
        <w:t xml:space="preserve"> </w:t>
      </w:r>
      <w:r w:rsidR="0032639B" w:rsidRPr="00B75033">
        <w:t xml:space="preserve">организовано </w:t>
      </w:r>
      <w:r w:rsidRPr="00B75033">
        <w:t>взаимодействие с инициаторами инвестиционных прое</w:t>
      </w:r>
      <w:r>
        <w:t>ктов по принципу «Одного окна».</w:t>
      </w:r>
    </w:p>
    <w:p w:rsidR="00B75033" w:rsidRDefault="00B75033" w:rsidP="00B75033">
      <w:pPr>
        <w:pStyle w:val="42"/>
        <w:spacing w:before="0" w:after="0"/>
      </w:pPr>
      <w:r w:rsidRPr="00B75033">
        <w:t>Совместно с Министерством экономического развития, предпринимательства и торговли Камчатского края, Министерством транспорта и дорожного строительства Камчатского края разработана концепция развития территории опережающего социально-экономического развития «Камчатка»</w:t>
      </w:r>
      <w:r>
        <w:t>.</w:t>
      </w:r>
    </w:p>
    <w:p w:rsidR="00B75033" w:rsidRPr="00B75033" w:rsidRDefault="00B75033" w:rsidP="00B75033">
      <w:pPr>
        <w:pStyle w:val="42"/>
        <w:spacing w:before="0" w:after="0"/>
      </w:pPr>
      <w:r w:rsidRPr="00B75033">
        <w:t>Совместно с Министерством территориального развития Камчатского края на территори</w:t>
      </w:r>
      <w:r w:rsidR="00032E97">
        <w:t>ях</w:t>
      </w:r>
      <w:r w:rsidRPr="00B75033">
        <w:t xml:space="preserve"> Олюторского, Пенжинского, Елизовского, Быстринского муниципальных районов Камчатского края ведется работа по созданию потребительских Обществ для развития традиционных методов хозяйствования, создания рабочих мест для КМНС, производства экологически безопасной пищевой продукции. В 4-ом квартале 2014 года в Олюторском муниципальном районе зарегистрировано первое потребительское Общество – «Единые экономичес</w:t>
      </w:r>
      <w:r w:rsidR="00032E97">
        <w:t>кие системы Олюторского района».</w:t>
      </w:r>
      <w:r w:rsidRPr="00B75033">
        <w:t xml:space="preserve"> </w:t>
      </w:r>
    </w:p>
    <w:p w:rsidR="00B75033" w:rsidRPr="002B3E94" w:rsidRDefault="00B75033" w:rsidP="00B75033">
      <w:pPr>
        <w:pStyle w:val="42"/>
        <w:spacing w:before="0" w:after="0"/>
      </w:pPr>
      <w:r w:rsidRPr="00B75033">
        <w:t>В рамках реализации Соглашения с Агентством по туризму и внешним связям Камчатского края, в целях развития туристско-рекреационного потенциала Камчатского края совместно c французской ассоциацией альпийских компаний «Cluster Montagne» (Франция) проведены работы по проектам – «Строительство всесезонного горнолыжного курорта»; «Туристско-рекреационный кластер «Паратунка»; «Создание туристического продукта д</w:t>
      </w:r>
      <w:r w:rsidR="00032E97">
        <w:t>ля массового въездного туризма».</w:t>
      </w:r>
    </w:p>
    <w:p w:rsidR="00B14B52" w:rsidRDefault="00B14B52" w:rsidP="002B3E94">
      <w:pPr>
        <w:pStyle w:val="42"/>
        <w:spacing w:before="0" w:after="0"/>
      </w:pPr>
      <w:r w:rsidRPr="002B3E94">
        <w:t>В части процессной работы мероприятия, в основном, выполнялись в плановом режиме. Это касается работы по продвижению имиджа Камчатского края, внутренних организационных вопросов Корпорации, сотрудничества с международными организациями и другими корпорациями развития, подготовки к внедрению геоинформационной системы (ГИС).</w:t>
      </w:r>
    </w:p>
    <w:p w:rsidR="0032639B" w:rsidRPr="002B3E94" w:rsidRDefault="0032639B" w:rsidP="002B3E94">
      <w:pPr>
        <w:pStyle w:val="42"/>
        <w:spacing w:before="0" w:after="0"/>
      </w:pPr>
      <w:r>
        <w:t xml:space="preserve">Таким образом, в результате активной деятельности и слаженной совместной </w:t>
      </w:r>
      <w:r>
        <w:lastRenderedPageBreak/>
        <w:t>работе, Корпорация стала одним из необходимых инструментов позитивного взаимодействия бизнеса и Правительства Камчатского края.</w:t>
      </w:r>
    </w:p>
    <w:p w:rsidR="002B3E94" w:rsidRPr="002B3E94" w:rsidRDefault="002B3E94" w:rsidP="008A7DB0">
      <w:pPr>
        <w:jc w:val="right"/>
        <w:rPr>
          <w:b/>
        </w:rPr>
      </w:pPr>
      <w:r w:rsidRPr="002B3E94">
        <w:rPr>
          <w:b/>
        </w:rPr>
        <w:t xml:space="preserve">Таблица </w:t>
      </w:r>
      <w:r w:rsidR="00B77AEE">
        <w:rPr>
          <w:b/>
        </w:rPr>
        <w:t>2</w:t>
      </w:r>
      <w:r w:rsidRPr="002B3E94">
        <w:rPr>
          <w:b/>
        </w:rPr>
        <w:t>. Плановые и фактические показатели эффективности на основе утвержденной Стратегии развития Корпорации.</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4076"/>
        <w:gridCol w:w="568"/>
        <w:gridCol w:w="142"/>
        <w:gridCol w:w="4529"/>
      </w:tblGrid>
      <w:tr w:rsidR="00A35037" w:rsidRPr="00446EDA" w:rsidTr="00BF5307">
        <w:trPr>
          <w:trHeight w:val="308"/>
        </w:trPr>
        <w:tc>
          <w:tcPr>
            <w:tcW w:w="2188" w:type="pct"/>
            <w:shd w:val="clear" w:color="auto" w:fill="C6D9F1" w:themeFill="text2" w:themeFillTint="33"/>
            <w:noWrap/>
            <w:vAlign w:val="center"/>
          </w:tcPr>
          <w:p w:rsidR="002B3E94" w:rsidRPr="00446EDA" w:rsidRDefault="002B3E94" w:rsidP="00B75033">
            <w:pPr>
              <w:pStyle w:val="afff2"/>
              <w:spacing w:before="0"/>
              <w:rPr>
                <w:b/>
                <w:color w:val="000000" w:themeColor="text1"/>
              </w:rPr>
            </w:pPr>
            <w:r w:rsidRPr="00446EDA">
              <w:rPr>
                <w:b/>
                <w:color w:val="000000" w:themeColor="text1"/>
              </w:rPr>
              <w:t>Показатель</w:t>
            </w:r>
          </w:p>
        </w:tc>
        <w:tc>
          <w:tcPr>
            <w:tcW w:w="381" w:type="pct"/>
            <w:gridSpan w:val="2"/>
            <w:shd w:val="clear" w:color="auto" w:fill="C6D9F1" w:themeFill="text2" w:themeFillTint="33"/>
            <w:noWrap/>
            <w:vAlign w:val="center"/>
          </w:tcPr>
          <w:p w:rsidR="002B3E94" w:rsidRPr="00446EDA" w:rsidRDefault="002B3E94" w:rsidP="00B75033">
            <w:pPr>
              <w:jc w:val="center"/>
              <w:rPr>
                <w:b/>
                <w:color w:val="000000" w:themeColor="text1"/>
                <w:sz w:val="20"/>
                <w:szCs w:val="20"/>
              </w:rPr>
            </w:pPr>
            <w:r w:rsidRPr="00446EDA">
              <w:rPr>
                <w:b/>
                <w:color w:val="000000" w:themeColor="text1"/>
                <w:sz w:val="20"/>
                <w:szCs w:val="20"/>
              </w:rPr>
              <w:t>План</w:t>
            </w:r>
          </w:p>
        </w:tc>
        <w:tc>
          <w:tcPr>
            <w:tcW w:w="2431" w:type="pct"/>
            <w:shd w:val="clear" w:color="auto" w:fill="C6D9F1" w:themeFill="text2" w:themeFillTint="33"/>
            <w:noWrap/>
            <w:vAlign w:val="center"/>
          </w:tcPr>
          <w:p w:rsidR="002B3E94" w:rsidRPr="00446EDA" w:rsidRDefault="002B3E94" w:rsidP="00B75033">
            <w:pPr>
              <w:jc w:val="center"/>
              <w:rPr>
                <w:b/>
                <w:color w:val="000000" w:themeColor="text1"/>
                <w:sz w:val="20"/>
                <w:szCs w:val="20"/>
              </w:rPr>
            </w:pPr>
            <w:r w:rsidRPr="00446EDA">
              <w:rPr>
                <w:b/>
                <w:color w:val="000000" w:themeColor="text1"/>
                <w:sz w:val="20"/>
                <w:szCs w:val="20"/>
              </w:rPr>
              <w:t>Факт</w:t>
            </w:r>
          </w:p>
        </w:tc>
      </w:tr>
      <w:tr w:rsidR="00BF5307" w:rsidRPr="00446EDA" w:rsidTr="00BF5307">
        <w:trPr>
          <w:trHeight w:val="134"/>
        </w:trPr>
        <w:tc>
          <w:tcPr>
            <w:tcW w:w="5000" w:type="pct"/>
            <w:gridSpan w:val="4"/>
            <w:shd w:val="clear" w:color="auto" w:fill="DBE5F1" w:themeFill="accent1" w:themeFillTint="33"/>
            <w:noWrap/>
            <w:vAlign w:val="center"/>
          </w:tcPr>
          <w:p w:rsidR="00BF5307" w:rsidRPr="002B3E94" w:rsidRDefault="00BF5307" w:rsidP="00B75033">
            <w:pPr>
              <w:rPr>
                <w:color w:val="000000" w:themeColor="text1"/>
                <w:sz w:val="20"/>
                <w:szCs w:val="20"/>
              </w:rPr>
            </w:pPr>
            <w:r w:rsidRPr="002B3E94">
              <w:rPr>
                <w:b/>
                <w:color w:val="000000" w:themeColor="text1"/>
                <w:sz w:val="20"/>
                <w:szCs w:val="20"/>
              </w:rPr>
              <w:t>Общеэкономический эффект</w:t>
            </w:r>
          </w:p>
        </w:tc>
      </w:tr>
      <w:tr w:rsidR="00A35037" w:rsidRPr="00446EDA" w:rsidTr="00555AE0">
        <w:trPr>
          <w:trHeight w:val="308"/>
        </w:trPr>
        <w:tc>
          <w:tcPr>
            <w:tcW w:w="2188" w:type="pct"/>
            <w:noWrap/>
            <w:vAlign w:val="center"/>
            <w:hideMark/>
          </w:tcPr>
          <w:p w:rsidR="002B3E94" w:rsidRPr="002B3E94" w:rsidRDefault="002B3E94" w:rsidP="00B75033">
            <w:pPr>
              <w:pStyle w:val="afff2"/>
              <w:spacing w:before="0"/>
              <w:rPr>
                <w:color w:val="000000" w:themeColor="text1"/>
              </w:rPr>
            </w:pPr>
            <w:r w:rsidRPr="002B3E94">
              <w:rPr>
                <w:color w:val="000000" w:themeColor="text1"/>
              </w:rPr>
              <w:t xml:space="preserve">Число созданных рабочих мест в результате реализации проектов КОРПОРАЦИИ (временных и постоянных) </w:t>
            </w:r>
          </w:p>
        </w:tc>
        <w:tc>
          <w:tcPr>
            <w:tcW w:w="381" w:type="pct"/>
            <w:gridSpan w:val="2"/>
            <w:tcBorders>
              <w:bottom w:val="single" w:sz="4" w:space="0" w:color="4F81BD" w:themeColor="accent1"/>
            </w:tcBorders>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0</w:t>
            </w:r>
          </w:p>
        </w:tc>
        <w:tc>
          <w:tcPr>
            <w:tcW w:w="2431" w:type="pct"/>
            <w:tcBorders>
              <w:bottom w:val="single" w:sz="4" w:space="0" w:color="4F81BD" w:themeColor="accent1"/>
            </w:tcBorders>
            <w:noWrap/>
            <w:vAlign w:val="center"/>
          </w:tcPr>
          <w:p w:rsidR="002B3E94" w:rsidRPr="002B3E94" w:rsidRDefault="002B3E94" w:rsidP="00B75033">
            <w:pPr>
              <w:jc w:val="center"/>
              <w:rPr>
                <w:color w:val="000000" w:themeColor="text1"/>
                <w:sz w:val="20"/>
                <w:szCs w:val="20"/>
              </w:rPr>
            </w:pPr>
            <w:r w:rsidRPr="0032639B">
              <w:rPr>
                <w:b/>
                <w:color w:val="000000" w:themeColor="text1"/>
                <w:sz w:val="20"/>
                <w:szCs w:val="20"/>
              </w:rPr>
              <w:t>0</w:t>
            </w:r>
            <w:r w:rsidR="00BF5307" w:rsidRPr="0032639B">
              <w:rPr>
                <w:b/>
                <w:color w:val="000000" w:themeColor="text1"/>
                <w:sz w:val="20"/>
                <w:szCs w:val="20"/>
              </w:rPr>
              <w:t xml:space="preserve"> </w:t>
            </w:r>
            <w:r w:rsidRPr="002B3E94">
              <w:rPr>
                <w:color w:val="000000" w:themeColor="text1"/>
                <w:sz w:val="20"/>
                <w:szCs w:val="20"/>
              </w:rPr>
              <w:t>(показатель условный</w:t>
            </w:r>
            <w:r w:rsidR="00BF5307">
              <w:rPr>
                <w:color w:val="000000" w:themeColor="text1"/>
                <w:sz w:val="20"/>
                <w:szCs w:val="20"/>
              </w:rPr>
              <w:t>,</w:t>
            </w:r>
            <w:r w:rsidRPr="002B3E94">
              <w:rPr>
                <w:color w:val="000000" w:themeColor="text1"/>
                <w:sz w:val="20"/>
                <w:szCs w:val="20"/>
              </w:rPr>
              <w:t xml:space="preserve"> касающийся только проектов где КОРПОРАЦИЯ является бенефициаром либо управляющей компанией)  </w:t>
            </w:r>
          </w:p>
        </w:tc>
      </w:tr>
      <w:tr w:rsidR="00A35037" w:rsidRPr="00446EDA" w:rsidTr="00555AE0">
        <w:trPr>
          <w:trHeight w:val="308"/>
        </w:trPr>
        <w:tc>
          <w:tcPr>
            <w:tcW w:w="2188" w:type="pct"/>
            <w:noWrap/>
            <w:vAlign w:val="center"/>
            <w:hideMark/>
          </w:tcPr>
          <w:p w:rsidR="00943F59" w:rsidRPr="002B3E94" w:rsidRDefault="002B3E94" w:rsidP="00555AE0">
            <w:pPr>
              <w:pStyle w:val="afff2"/>
              <w:spacing w:before="0"/>
              <w:rPr>
                <w:color w:val="000000" w:themeColor="text1"/>
              </w:rPr>
            </w:pPr>
            <w:r w:rsidRPr="002B3E94">
              <w:rPr>
                <w:color w:val="000000" w:themeColor="text1"/>
              </w:rPr>
              <w:t xml:space="preserve">Объем привлеченных внебюджетных инвестиций КРКК, млн. руб. </w:t>
            </w:r>
          </w:p>
        </w:tc>
        <w:tc>
          <w:tcPr>
            <w:tcW w:w="381" w:type="pct"/>
            <w:gridSpan w:val="2"/>
            <w:tcBorders>
              <w:bottom w:val="single" w:sz="4" w:space="0" w:color="4F81BD" w:themeColor="accent1"/>
            </w:tcBorders>
            <w:noWrap/>
            <w:vAlign w:val="center"/>
          </w:tcPr>
          <w:p w:rsidR="002B3E94" w:rsidRPr="002B3E94" w:rsidRDefault="002B3E94" w:rsidP="00A070A4">
            <w:pPr>
              <w:jc w:val="center"/>
              <w:rPr>
                <w:b/>
                <w:color w:val="000000" w:themeColor="text1"/>
                <w:sz w:val="20"/>
                <w:szCs w:val="20"/>
              </w:rPr>
            </w:pPr>
            <w:r w:rsidRPr="002B3E94">
              <w:rPr>
                <w:b/>
                <w:color w:val="000000" w:themeColor="text1"/>
                <w:sz w:val="20"/>
                <w:szCs w:val="20"/>
              </w:rPr>
              <w:t>300</w:t>
            </w:r>
          </w:p>
        </w:tc>
        <w:tc>
          <w:tcPr>
            <w:tcW w:w="2431" w:type="pct"/>
            <w:tcBorders>
              <w:bottom w:val="single" w:sz="4" w:space="0" w:color="4F81BD" w:themeColor="accent1"/>
            </w:tcBorders>
            <w:noWrap/>
            <w:vAlign w:val="center"/>
          </w:tcPr>
          <w:p w:rsidR="002B3E94" w:rsidRPr="002B3E94" w:rsidRDefault="002B3E94" w:rsidP="00A070A4">
            <w:pPr>
              <w:jc w:val="center"/>
              <w:rPr>
                <w:b/>
                <w:color w:val="000000" w:themeColor="text1"/>
                <w:sz w:val="20"/>
                <w:szCs w:val="20"/>
              </w:rPr>
            </w:pPr>
            <w:r w:rsidRPr="002B3E94">
              <w:rPr>
                <w:b/>
                <w:color w:val="000000" w:themeColor="text1"/>
                <w:sz w:val="20"/>
                <w:szCs w:val="20"/>
              </w:rPr>
              <w:t>70</w:t>
            </w:r>
          </w:p>
        </w:tc>
      </w:tr>
      <w:tr w:rsidR="00A35037" w:rsidRPr="00446EDA" w:rsidTr="00555AE0">
        <w:trPr>
          <w:trHeight w:val="351"/>
        </w:trPr>
        <w:tc>
          <w:tcPr>
            <w:tcW w:w="2188" w:type="pct"/>
            <w:noWrap/>
            <w:vAlign w:val="center"/>
          </w:tcPr>
          <w:p w:rsidR="002B3E94" w:rsidRPr="002B3E94" w:rsidRDefault="002B3E94" w:rsidP="00B75033">
            <w:pPr>
              <w:pStyle w:val="afff2"/>
              <w:spacing w:before="0"/>
              <w:rPr>
                <w:color w:val="000000" w:themeColor="text1"/>
              </w:rPr>
            </w:pPr>
            <w:r w:rsidRPr="002B3E94">
              <w:rPr>
                <w:color w:val="000000" w:themeColor="text1"/>
              </w:rPr>
              <w:t>*Выручка от реализации инвестиционных проектов с участием КРКК, млн.</w:t>
            </w:r>
            <w:r w:rsidRPr="002B3E94">
              <w:rPr>
                <w:color w:val="000000" w:themeColor="text1"/>
                <w:lang w:val="en-US"/>
              </w:rPr>
              <w:t> </w:t>
            </w:r>
            <w:r w:rsidRPr="002B3E94">
              <w:rPr>
                <w:color w:val="000000" w:themeColor="text1"/>
              </w:rPr>
              <w:t xml:space="preserve">руб. </w:t>
            </w:r>
          </w:p>
        </w:tc>
        <w:tc>
          <w:tcPr>
            <w:tcW w:w="381" w:type="pct"/>
            <w:gridSpan w:val="2"/>
            <w:shd w:val="clear" w:color="auto" w:fill="C6D9F1" w:themeFill="text2" w:themeFillTint="33"/>
            <w:noWrap/>
            <w:vAlign w:val="center"/>
          </w:tcPr>
          <w:p w:rsidR="002B3E94" w:rsidRPr="00943F59" w:rsidRDefault="002B3E94" w:rsidP="00B75033">
            <w:pPr>
              <w:jc w:val="center"/>
              <w:rPr>
                <w:color w:val="000000" w:themeColor="text1"/>
                <w:sz w:val="20"/>
                <w:szCs w:val="20"/>
              </w:rPr>
            </w:pPr>
            <w:r w:rsidRPr="00943F59">
              <w:rPr>
                <w:color w:val="000000" w:themeColor="text1"/>
                <w:sz w:val="20"/>
                <w:szCs w:val="20"/>
              </w:rPr>
              <w:t>*</w:t>
            </w:r>
          </w:p>
        </w:tc>
        <w:tc>
          <w:tcPr>
            <w:tcW w:w="2431" w:type="pct"/>
            <w:shd w:val="clear" w:color="auto" w:fill="C6D9F1" w:themeFill="text2" w:themeFillTint="33"/>
            <w:noWrap/>
            <w:vAlign w:val="center"/>
          </w:tcPr>
          <w:p w:rsidR="002B3E94" w:rsidRPr="002B3E94" w:rsidRDefault="00A35037" w:rsidP="00B75033">
            <w:pPr>
              <w:jc w:val="center"/>
              <w:rPr>
                <w:color w:val="000000" w:themeColor="text1"/>
                <w:sz w:val="20"/>
                <w:szCs w:val="20"/>
              </w:rPr>
            </w:pPr>
            <w:r w:rsidRPr="00943F59">
              <w:rPr>
                <w:color w:val="000000" w:themeColor="text1"/>
                <w:sz w:val="20"/>
                <w:szCs w:val="20"/>
              </w:rPr>
              <w:t>*</w:t>
            </w:r>
          </w:p>
        </w:tc>
      </w:tr>
      <w:tr w:rsidR="00BF5307" w:rsidRPr="00446EDA" w:rsidTr="00BF5307">
        <w:trPr>
          <w:trHeight w:val="240"/>
        </w:trPr>
        <w:tc>
          <w:tcPr>
            <w:tcW w:w="5000" w:type="pct"/>
            <w:gridSpan w:val="4"/>
            <w:shd w:val="clear" w:color="auto" w:fill="DBE5F1" w:themeFill="accent1" w:themeFillTint="33"/>
            <w:noWrap/>
            <w:vAlign w:val="center"/>
          </w:tcPr>
          <w:p w:rsidR="00BF5307" w:rsidRPr="002B3E94" w:rsidRDefault="00BF5307" w:rsidP="00BF5307">
            <w:pPr>
              <w:rPr>
                <w:color w:val="000000" w:themeColor="text1"/>
                <w:sz w:val="20"/>
                <w:szCs w:val="20"/>
              </w:rPr>
            </w:pPr>
            <w:r w:rsidRPr="002B3E94">
              <w:rPr>
                <w:b/>
                <w:color w:val="000000" w:themeColor="text1"/>
                <w:sz w:val="20"/>
                <w:szCs w:val="20"/>
              </w:rPr>
              <w:t>Эффективность деятельности КРКК</w:t>
            </w:r>
          </w:p>
        </w:tc>
      </w:tr>
      <w:tr w:rsidR="00A35037" w:rsidRPr="00446EDA" w:rsidTr="00555AE0">
        <w:trPr>
          <w:trHeight w:val="308"/>
        </w:trPr>
        <w:tc>
          <w:tcPr>
            <w:tcW w:w="2188" w:type="pct"/>
            <w:noWrap/>
            <w:vAlign w:val="center"/>
            <w:hideMark/>
          </w:tcPr>
          <w:p w:rsidR="002B3E94" w:rsidRPr="002B3E94" w:rsidRDefault="002B3E94" w:rsidP="00B75033">
            <w:pPr>
              <w:pStyle w:val="afff2"/>
              <w:spacing w:before="0"/>
              <w:rPr>
                <w:color w:val="000000" w:themeColor="text1"/>
              </w:rPr>
            </w:pPr>
            <w:r w:rsidRPr="002B3E94">
              <w:rPr>
                <w:color w:val="000000" w:themeColor="text1"/>
              </w:rPr>
              <w:t xml:space="preserve">Количество проведенных презентаций и мероприятий </w:t>
            </w:r>
            <w:r w:rsidRPr="002B3E94">
              <w:rPr>
                <w:i/>
                <w:color w:val="000000" w:themeColor="text1"/>
              </w:rPr>
              <w:t>(презентации проектов для привлечения инвесторов, форумы, выставки и т.д.)</w:t>
            </w:r>
          </w:p>
        </w:tc>
        <w:tc>
          <w:tcPr>
            <w:tcW w:w="305" w:type="pct"/>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6</w:t>
            </w:r>
          </w:p>
        </w:tc>
        <w:tc>
          <w:tcPr>
            <w:tcW w:w="2507" w:type="pct"/>
            <w:gridSpan w:val="2"/>
            <w:noWrap/>
            <w:vAlign w:val="center"/>
          </w:tcPr>
          <w:p w:rsidR="002B3E94" w:rsidRPr="002B3E94" w:rsidRDefault="002B3E94" w:rsidP="00B75033">
            <w:pPr>
              <w:jc w:val="center"/>
              <w:rPr>
                <w:color w:val="000000" w:themeColor="text1"/>
                <w:sz w:val="20"/>
                <w:szCs w:val="20"/>
              </w:rPr>
            </w:pPr>
            <w:r w:rsidRPr="0032639B">
              <w:rPr>
                <w:b/>
                <w:color w:val="000000" w:themeColor="text1"/>
                <w:sz w:val="20"/>
                <w:szCs w:val="20"/>
              </w:rPr>
              <w:t>Более 60</w:t>
            </w:r>
            <w:r w:rsidRPr="002B3E94">
              <w:rPr>
                <w:color w:val="000000" w:themeColor="text1"/>
                <w:sz w:val="20"/>
                <w:szCs w:val="20"/>
              </w:rPr>
              <w:t xml:space="preserve">, </w:t>
            </w:r>
          </w:p>
          <w:p w:rsidR="002B3E94" w:rsidRPr="002B3E94" w:rsidRDefault="002B3E94" w:rsidP="00B75033">
            <w:pPr>
              <w:jc w:val="center"/>
              <w:rPr>
                <w:color w:val="000000" w:themeColor="text1"/>
                <w:sz w:val="20"/>
                <w:szCs w:val="20"/>
              </w:rPr>
            </w:pPr>
            <w:r w:rsidRPr="002B3E94">
              <w:rPr>
                <w:color w:val="000000" w:themeColor="text1"/>
                <w:sz w:val="20"/>
                <w:szCs w:val="20"/>
              </w:rPr>
              <w:t>из которых в 14 Корпорация приняла непосредственное участие в организации</w:t>
            </w:r>
          </w:p>
        </w:tc>
      </w:tr>
      <w:tr w:rsidR="00A35037" w:rsidRPr="00446EDA" w:rsidTr="00555AE0">
        <w:trPr>
          <w:trHeight w:val="308"/>
        </w:trPr>
        <w:tc>
          <w:tcPr>
            <w:tcW w:w="2188" w:type="pct"/>
            <w:noWrap/>
            <w:vAlign w:val="center"/>
            <w:hideMark/>
          </w:tcPr>
          <w:p w:rsidR="002B3E94" w:rsidRPr="002B3E94" w:rsidRDefault="002B3E94" w:rsidP="00B75033">
            <w:pPr>
              <w:pStyle w:val="afff2"/>
              <w:spacing w:before="0"/>
              <w:rPr>
                <w:color w:val="000000" w:themeColor="text1"/>
              </w:rPr>
            </w:pPr>
            <w:r w:rsidRPr="002B3E94">
              <w:rPr>
                <w:color w:val="000000" w:themeColor="text1"/>
              </w:rPr>
              <w:t xml:space="preserve">Количество контактов с потенциальными инвесторами </w:t>
            </w:r>
          </w:p>
        </w:tc>
        <w:tc>
          <w:tcPr>
            <w:tcW w:w="305" w:type="pct"/>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20</w:t>
            </w:r>
          </w:p>
        </w:tc>
        <w:tc>
          <w:tcPr>
            <w:tcW w:w="2507" w:type="pct"/>
            <w:gridSpan w:val="2"/>
            <w:noWrap/>
            <w:vAlign w:val="center"/>
          </w:tcPr>
          <w:p w:rsidR="002B3E94" w:rsidRPr="002B3E94" w:rsidRDefault="002B3E94" w:rsidP="00BF5307">
            <w:pPr>
              <w:jc w:val="center"/>
              <w:rPr>
                <w:color w:val="000000" w:themeColor="text1"/>
                <w:sz w:val="20"/>
                <w:szCs w:val="20"/>
              </w:rPr>
            </w:pPr>
            <w:r w:rsidRPr="002B3E94">
              <w:rPr>
                <w:color w:val="000000" w:themeColor="text1"/>
                <w:sz w:val="20"/>
                <w:szCs w:val="20"/>
              </w:rPr>
              <w:t xml:space="preserve">Более </w:t>
            </w:r>
            <w:r w:rsidRPr="00A070A4">
              <w:rPr>
                <w:b/>
                <w:color w:val="000000" w:themeColor="text1"/>
                <w:sz w:val="20"/>
                <w:szCs w:val="20"/>
              </w:rPr>
              <w:t>320</w:t>
            </w:r>
            <w:r w:rsidRPr="002B3E94">
              <w:rPr>
                <w:color w:val="000000" w:themeColor="text1"/>
                <w:sz w:val="20"/>
                <w:szCs w:val="20"/>
              </w:rPr>
              <w:t>, в том числе:</w:t>
            </w:r>
          </w:p>
          <w:p w:rsidR="002B3E94" w:rsidRPr="002B3E94" w:rsidRDefault="002B3E94" w:rsidP="009B784E">
            <w:pPr>
              <w:pStyle w:val="affc"/>
              <w:numPr>
                <w:ilvl w:val="0"/>
                <w:numId w:val="24"/>
              </w:numPr>
              <w:spacing w:line="240" w:lineRule="auto"/>
              <w:ind w:left="176" w:hanging="176"/>
              <w:contextualSpacing/>
              <w:jc w:val="left"/>
              <w:rPr>
                <w:color w:val="000000" w:themeColor="text1"/>
                <w:sz w:val="20"/>
                <w:szCs w:val="20"/>
              </w:rPr>
            </w:pPr>
            <w:r w:rsidRPr="002B3E94">
              <w:rPr>
                <w:color w:val="000000" w:themeColor="text1"/>
                <w:sz w:val="20"/>
                <w:szCs w:val="20"/>
              </w:rPr>
              <w:t>порядка 30 – камчатские предприятия;</w:t>
            </w:r>
          </w:p>
          <w:p w:rsidR="002B3E94" w:rsidRPr="002B3E94" w:rsidRDefault="002B3E94" w:rsidP="009B784E">
            <w:pPr>
              <w:pStyle w:val="affc"/>
              <w:numPr>
                <w:ilvl w:val="0"/>
                <w:numId w:val="24"/>
              </w:numPr>
              <w:spacing w:line="240" w:lineRule="auto"/>
              <w:ind w:left="176" w:hanging="176"/>
              <w:contextualSpacing/>
              <w:jc w:val="left"/>
              <w:rPr>
                <w:color w:val="000000" w:themeColor="text1"/>
                <w:sz w:val="20"/>
                <w:szCs w:val="20"/>
              </w:rPr>
            </w:pPr>
            <w:r w:rsidRPr="002B3E94">
              <w:rPr>
                <w:color w:val="000000" w:themeColor="text1"/>
                <w:sz w:val="20"/>
                <w:szCs w:val="20"/>
              </w:rPr>
              <w:t>около 40 – ассоциации, ТПП и торговые представительства;</w:t>
            </w:r>
          </w:p>
          <w:p w:rsidR="002B3E94" w:rsidRPr="002B3E94" w:rsidRDefault="002B3E94" w:rsidP="009B784E">
            <w:pPr>
              <w:pStyle w:val="affc"/>
              <w:numPr>
                <w:ilvl w:val="0"/>
                <w:numId w:val="24"/>
              </w:numPr>
              <w:spacing w:line="240" w:lineRule="auto"/>
              <w:ind w:left="176" w:hanging="176"/>
              <w:contextualSpacing/>
              <w:jc w:val="left"/>
              <w:rPr>
                <w:color w:val="000000" w:themeColor="text1"/>
                <w:sz w:val="20"/>
                <w:szCs w:val="20"/>
              </w:rPr>
            </w:pPr>
            <w:r w:rsidRPr="002B3E94">
              <w:rPr>
                <w:color w:val="000000" w:themeColor="text1"/>
                <w:sz w:val="20"/>
                <w:szCs w:val="20"/>
              </w:rPr>
              <w:t>более 200 – внешние предприятия, из которых около половины могли бы выступить в качестве соинвестора по тому или иному направлению</w:t>
            </w:r>
            <w:r w:rsidR="00BF5307">
              <w:rPr>
                <w:color w:val="000000" w:themeColor="text1"/>
                <w:sz w:val="20"/>
                <w:szCs w:val="20"/>
              </w:rPr>
              <w:t>.</w:t>
            </w:r>
          </w:p>
        </w:tc>
      </w:tr>
      <w:tr w:rsidR="00A35037" w:rsidRPr="00446EDA" w:rsidTr="00555AE0">
        <w:trPr>
          <w:trHeight w:val="372"/>
        </w:trPr>
        <w:tc>
          <w:tcPr>
            <w:tcW w:w="2188" w:type="pct"/>
            <w:noWrap/>
            <w:vAlign w:val="center"/>
            <w:hideMark/>
          </w:tcPr>
          <w:p w:rsidR="002B3E94" w:rsidRPr="002B3E94" w:rsidRDefault="002B3E94" w:rsidP="00B75033">
            <w:pPr>
              <w:pStyle w:val="afff2"/>
              <w:spacing w:before="0"/>
              <w:rPr>
                <w:color w:val="000000" w:themeColor="text1"/>
              </w:rPr>
            </w:pPr>
            <w:r w:rsidRPr="002B3E94">
              <w:rPr>
                <w:color w:val="000000" w:themeColor="text1"/>
              </w:rPr>
              <w:t xml:space="preserve">Количество организованных визитов потенциальных инвесторов в регион </w:t>
            </w:r>
          </w:p>
        </w:tc>
        <w:tc>
          <w:tcPr>
            <w:tcW w:w="305" w:type="pct"/>
            <w:tcBorders>
              <w:bottom w:val="single" w:sz="4" w:space="0" w:color="4F81BD" w:themeColor="accent1"/>
            </w:tcBorders>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3</w:t>
            </w:r>
          </w:p>
        </w:tc>
        <w:tc>
          <w:tcPr>
            <w:tcW w:w="2507" w:type="pct"/>
            <w:gridSpan w:val="2"/>
            <w:tcBorders>
              <w:bottom w:val="single" w:sz="4" w:space="0" w:color="4F81BD" w:themeColor="accent1"/>
            </w:tcBorders>
            <w:noWrap/>
            <w:vAlign w:val="center"/>
          </w:tcPr>
          <w:p w:rsidR="002B3E94" w:rsidRPr="002B3E94" w:rsidRDefault="002B3E94" w:rsidP="00BF5307">
            <w:pPr>
              <w:rPr>
                <w:color w:val="000000" w:themeColor="text1"/>
                <w:sz w:val="20"/>
                <w:szCs w:val="20"/>
              </w:rPr>
            </w:pPr>
            <w:r w:rsidRPr="002B3E94">
              <w:rPr>
                <w:color w:val="000000" w:themeColor="text1"/>
                <w:sz w:val="20"/>
                <w:szCs w:val="20"/>
              </w:rPr>
              <w:t xml:space="preserve">Более </w:t>
            </w:r>
            <w:r w:rsidRPr="00A070A4">
              <w:rPr>
                <w:b/>
                <w:color w:val="000000" w:themeColor="text1"/>
                <w:sz w:val="20"/>
                <w:szCs w:val="20"/>
              </w:rPr>
              <w:t>50</w:t>
            </w:r>
            <w:r w:rsidRPr="002B3E94">
              <w:rPr>
                <w:color w:val="000000" w:themeColor="text1"/>
                <w:sz w:val="20"/>
                <w:szCs w:val="20"/>
              </w:rPr>
              <w:t>,</w:t>
            </w:r>
            <w:r w:rsidR="00BF5307">
              <w:rPr>
                <w:color w:val="000000" w:themeColor="text1"/>
                <w:sz w:val="20"/>
                <w:szCs w:val="20"/>
              </w:rPr>
              <w:t xml:space="preserve"> </w:t>
            </w:r>
            <w:r w:rsidRPr="002B3E94">
              <w:rPr>
                <w:color w:val="000000" w:themeColor="text1"/>
                <w:sz w:val="20"/>
                <w:szCs w:val="20"/>
              </w:rPr>
              <w:t>в том числе:</w:t>
            </w:r>
          </w:p>
          <w:p w:rsidR="002B3E94" w:rsidRPr="00BF5307" w:rsidRDefault="002B3E94" w:rsidP="009B784E">
            <w:pPr>
              <w:pStyle w:val="affc"/>
              <w:numPr>
                <w:ilvl w:val="0"/>
                <w:numId w:val="24"/>
              </w:numPr>
              <w:spacing w:line="240" w:lineRule="auto"/>
              <w:ind w:left="176" w:hanging="176"/>
              <w:contextualSpacing/>
              <w:jc w:val="left"/>
              <w:rPr>
                <w:color w:val="000000" w:themeColor="text1"/>
                <w:sz w:val="20"/>
                <w:szCs w:val="20"/>
              </w:rPr>
            </w:pPr>
            <w:r w:rsidRPr="002B3E94">
              <w:rPr>
                <w:color w:val="000000" w:themeColor="text1"/>
                <w:sz w:val="20"/>
                <w:szCs w:val="20"/>
              </w:rPr>
              <w:t>ТАТА</w:t>
            </w:r>
            <w:r w:rsidRPr="00BF5307">
              <w:rPr>
                <w:color w:val="000000" w:themeColor="text1"/>
                <w:sz w:val="20"/>
                <w:szCs w:val="20"/>
              </w:rPr>
              <w:t xml:space="preserve"> </w:t>
            </w:r>
            <w:r w:rsidRPr="002B3E94">
              <w:rPr>
                <w:color w:val="000000" w:themeColor="text1"/>
                <w:sz w:val="20"/>
                <w:szCs w:val="20"/>
                <w:lang w:val="en-US"/>
              </w:rPr>
              <w:t>Powers</w:t>
            </w:r>
            <w:r w:rsidRPr="00BF5307">
              <w:rPr>
                <w:color w:val="000000" w:themeColor="text1"/>
                <w:sz w:val="20"/>
                <w:szCs w:val="20"/>
              </w:rPr>
              <w:t xml:space="preserve"> (</w:t>
            </w:r>
            <w:r w:rsidRPr="002B3E94">
              <w:rPr>
                <w:color w:val="000000" w:themeColor="text1"/>
                <w:sz w:val="20"/>
                <w:szCs w:val="20"/>
              </w:rPr>
              <w:t>Индия</w:t>
            </w:r>
            <w:r w:rsidRPr="00BF5307">
              <w:rPr>
                <w:color w:val="000000" w:themeColor="text1"/>
                <w:sz w:val="20"/>
                <w:szCs w:val="20"/>
              </w:rPr>
              <w:t>)</w:t>
            </w:r>
            <w:r w:rsidR="00BF5307" w:rsidRPr="00BF5307">
              <w:rPr>
                <w:color w:val="000000" w:themeColor="text1"/>
                <w:sz w:val="20"/>
                <w:szCs w:val="20"/>
              </w:rPr>
              <w:t xml:space="preserve">, </w:t>
            </w:r>
            <w:r w:rsidRPr="00BF5307">
              <w:rPr>
                <w:color w:val="000000" w:themeColor="text1"/>
                <w:sz w:val="20"/>
                <w:szCs w:val="20"/>
                <w:lang w:val="en-US"/>
              </w:rPr>
              <w:t>Najadi</w:t>
            </w:r>
            <w:r w:rsidRPr="00BF5307">
              <w:rPr>
                <w:color w:val="000000" w:themeColor="text1"/>
                <w:sz w:val="20"/>
                <w:szCs w:val="20"/>
              </w:rPr>
              <w:t xml:space="preserve"> &amp; </w:t>
            </w:r>
            <w:r w:rsidRPr="00BF5307">
              <w:rPr>
                <w:color w:val="000000" w:themeColor="text1"/>
                <w:sz w:val="20"/>
                <w:szCs w:val="20"/>
                <w:lang w:val="en-US"/>
              </w:rPr>
              <w:t>Partners</w:t>
            </w:r>
            <w:r w:rsidRPr="00BF5307">
              <w:rPr>
                <w:color w:val="000000" w:themeColor="text1"/>
                <w:sz w:val="20"/>
                <w:szCs w:val="20"/>
              </w:rPr>
              <w:t xml:space="preserve"> (Швейцария)</w:t>
            </w:r>
            <w:r w:rsidR="00BF5307">
              <w:rPr>
                <w:color w:val="000000" w:themeColor="text1"/>
                <w:sz w:val="20"/>
                <w:szCs w:val="20"/>
              </w:rPr>
              <w:t xml:space="preserve">, </w:t>
            </w:r>
            <w:r w:rsidRPr="00BF5307">
              <w:rPr>
                <w:color w:val="000000" w:themeColor="text1"/>
                <w:sz w:val="20"/>
                <w:szCs w:val="20"/>
                <w:lang w:val="en-US"/>
              </w:rPr>
              <w:t>KOTRA</w:t>
            </w:r>
            <w:r w:rsidRPr="00BF5307">
              <w:rPr>
                <w:color w:val="000000" w:themeColor="text1"/>
                <w:sz w:val="20"/>
                <w:szCs w:val="20"/>
              </w:rPr>
              <w:t xml:space="preserve"> (Корея)</w:t>
            </w:r>
            <w:r w:rsidR="00BF5307">
              <w:rPr>
                <w:color w:val="000000" w:themeColor="text1"/>
                <w:sz w:val="20"/>
                <w:szCs w:val="20"/>
              </w:rPr>
              <w:t xml:space="preserve">, </w:t>
            </w:r>
            <w:r w:rsidRPr="00BF5307">
              <w:rPr>
                <w:color w:val="000000" w:themeColor="text1"/>
                <w:sz w:val="20"/>
                <w:szCs w:val="20"/>
              </w:rPr>
              <w:t>RD Capital(Япония)</w:t>
            </w:r>
            <w:r w:rsidR="00BF5307">
              <w:rPr>
                <w:color w:val="000000" w:themeColor="text1"/>
                <w:sz w:val="20"/>
                <w:szCs w:val="20"/>
              </w:rPr>
              <w:t xml:space="preserve">, </w:t>
            </w:r>
            <w:r w:rsidRPr="00BF5307">
              <w:rPr>
                <w:snapToGrid w:val="0"/>
                <w:color w:val="000000" w:themeColor="text1"/>
                <w:sz w:val="20"/>
                <w:szCs w:val="20"/>
                <w:lang w:val="en-US"/>
              </w:rPr>
              <w:t>CARMAC</w:t>
            </w:r>
            <w:r w:rsidRPr="00BF5307">
              <w:rPr>
                <w:snapToGrid w:val="0"/>
                <w:color w:val="000000" w:themeColor="text1"/>
                <w:sz w:val="20"/>
                <w:szCs w:val="20"/>
              </w:rPr>
              <w:t xml:space="preserve"> </w:t>
            </w:r>
            <w:r w:rsidRPr="00BF5307">
              <w:rPr>
                <w:snapToGrid w:val="0"/>
                <w:color w:val="000000" w:themeColor="text1"/>
                <w:sz w:val="20"/>
                <w:szCs w:val="20"/>
                <w:lang w:val="en-US"/>
              </w:rPr>
              <w:t>Group</w:t>
            </w:r>
            <w:r w:rsidRPr="00BF5307">
              <w:rPr>
                <w:snapToGrid w:val="0"/>
                <w:color w:val="000000" w:themeColor="text1"/>
                <w:sz w:val="20"/>
                <w:szCs w:val="20"/>
              </w:rPr>
              <w:t>(Италия)</w:t>
            </w:r>
            <w:r w:rsidR="00BF5307">
              <w:rPr>
                <w:snapToGrid w:val="0"/>
                <w:color w:val="000000" w:themeColor="text1"/>
                <w:sz w:val="20"/>
                <w:szCs w:val="20"/>
              </w:rPr>
              <w:t xml:space="preserve">, </w:t>
            </w:r>
            <w:r w:rsidRPr="00BF5307">
              <w:rPr>
                <w:color w:val="000000" w:themeColor="text1"/>
                <w:sz w:val="20"/>
                <w:szCs w:val="20"/>
                <w:lang w:val="en-US"/>
              </w:rPr>
              <w:t>Cluster</w:t>
            </w:r>
            <w:r w:rsidRPr="00BF5307">
              <w:rPr>
                <w:color w:val="000000" w:themeColor="text1"/>
                <w:sz w:val="20"/>
                <w:szCs w:val="20"/>
              </w:rPr>
              <w:t xml:space="preserve"> </w:t>
            </w:r>
            <w:r w:rsidRPr="00BF5307">
              <w:rPr>
                <w:color w:val="000000" w:themeColor="text1"/>
                <w:sz w:val="20"/>
                <w:szCs w:val="20"/>
                <w:lang w:val="en-US"/>
              </w:rPr>
              <w:t>Montagne</w:t>
            </w:r>
            <w:r w:rsidRPr="00BF5307">
              <w:rPr>
                <w:color w:val="000000" w:themeColor="text1"/>
                <w:sz w:val="20"/>
                <w:szCs w:val="20"/>
              </w:rPr>
              <w:t xml:space="preserve"> (Франция)</w:t>
            </w:r>
            <w:r w:rsidR="00BF5307">
              <w:rPr>
                <w:color w:val="000000" w:themeColor="text1"/>
                <w:sz w:val="20"/>
                <w:szCs w:val="20"/>
              </w:rPr>
              <w:t xml:space="preserve">, </w:t>
            </w:r>
            <w:r w:rsidRPr="00BF5307">
              <w:rPr>
                <w:color w:val="000000" w:themeColor="text1"/>
                <w:sz w:val="20"/>
                <w:szCs w:val="20"/>
                <w:lang w:val="en-US"/>
              </w:rPr>
              <w:t>Gordi</w:t>
            </w:r>
            <w:r w:rsidRPr="00BF5307">
              <w:rPr>
                <w:color w:val="000000" w:themeColor="text1"/>
                <w:sz w:val="20"/>
                <w:szCs w:val="20"/>
              </w:rPr>
              <w:t xml:space="preserve">, </w:t>
            </w:r>
            <w:r w:rsidRPr="00BF5307">
              <w:rPr>
                <w:color w:val="000000" w:themeColor="text1"/>
                <w:sz w:val="20"/>
                <w:szCs w:val="20"/>
                <w:lang w:val="en-US"/>
              </w:rPr>
              <w:t>Dianeige</w:t>
            </w:r>
            <w:r w:rsidRPr="00BF5307">
              <w:rPr>
                <w:color w:val="000000" w:themeColor="text1"/>
                <w:sz w:val="20"/>
                <w:szCs w:val="20"/>
              </w:rPr>
              <w:t xml:space="preserve"> (Франция)</w:t>
            </w:r>
            <w:r w:rsidR="00BF5307">
              <w:rPr>
                <w:color w:val="000000" w:themeColor="text1"/>
                <w:sz w:val="20"/>
                <w:szCs w:val="20"/>
              </w:rPr>
              <w:t xml:space="preserve">, </w:t>
            </w:r>
            <w:r w:rsidRPr="00BF5307">
              <w:rPr>
                <w:color w:val="000000" w:themeColor="text1"/>
                <w:sz w:val="20"/>
                <w:szCs w:val="20"/>
              </w:rPr>
              <w:t>Цинхуа групп (Китай)</w:t>
            </w:r>
          </w:p>
          <w:p w:rsidR="002B3E94" w:rsidRPr="002B3E94" w:rsidRDefault="002B3E94" w:rsidP="009B784E">
            <w:pPr>
              <w:pStyle w:val="affc"/>
              <w:numPr>
                <w:ilvl w:val="0"/>
                <w:numId w:val="24"/>
              </w:numPr>
              <w:spacing w:line="240" w:lineRule="auto"/>
              <w:ind w:left="176" w:hanging="176"/>
              <w:contextualSpacing/>
              <w:jc w:val="left"/>
              <w:rPr>
                <w:color w:val="000000" w:themeColor="text1"/>
                <w:sz w:val="20"/>
                <w:szCs w:val="20"/>
              </w:rPr>
            </w:pPr>
            <w:r w:rsidRPr="002B3E94">
              <w:rPr>
                <w:color w:val="000000" w:themeColor="text1"/>
                <w:sz w:val="20"/>
                <w:szCs w:val="20"/>
              </w:rPr>
              <w:t>28 иностранных и 75 российских компаний - в рамках форума «Дальний Восток 2014»</w:t>
            </w:r>
          </w:p>
          <w:p w:rsidR="002B3E94" w:rsidRPr="002B3E94" w:rsidRDefault="002B3E94" w:rsidP="009B784E">
            <w:pPr>
              <w:pStyle w:val="affc"/>
              <w:numPr>
                <w:ilvl w:val="0"/>
                <w:numId w:val="24"/>
              </w:numPr>
              <w:spacing w:line="240" w:lineRule="auto"/>
              <w:ind w:left="176" w:hanging="176"/>
              <w:contextualSpacing/>
              <w:jc w:val="left"/>
              <w:rPr>
                <w:color w:val="000000" w:themeColor="text1"/>
                <w:sz w:val="20"/>
                <w:szCs w:val="20"/>
              </w:rPr>
            </w:pPr>
            <w:r w:rsidRPr="002B3E94">
              <w:rPr>
                <w:color w:val="000000" w:themeColor="text1"/>
                <w:sz w:val="20"/>
                <w:szCs w:val="20"/>
              </w:rPr>
              <w:t>Также были компании из Харбина, Даляня, Ю.Кореи, В рамках развития отношений с Японией были несколько компаний и институтов.</w:t>
            </w:r>
          </w:p>
        </w:tc>
      </w:tr>
      <w:tr w:rsidR="00A35037" w:rsidRPr="00446EDA" w:rsidTr="00555AE0">
        <w:trPr>
          <w:trHeight w:val="329"/>
        </w:trPr>
        <w:tc>
          <w:tcPr>
            <w:tcW w:w="2188" w:type="pct"/>
            <w:noWrap/>
            <w:vAlign w:val="center"/>
            <w:hideMark/>
          </w:tcPr>
          <w:p w:rsidR="002B3E94" w:rsidRPr="002B3E94" w:rsidRDefault="002B3E94" w:rsidP="00B75033">
            <w:pPr>
              <w:pStyle w:val="afff2"/>
              <w:spacing w:before="0"/>
              <w:rPr>
                <w:color w:val="000000" w:themeColor="text1"/>
              </w:rPr>
            </w:pPr>
            <w:r w:rsidRPr="002B3E94">
              <w:rPr>
                <w:color w:val="000000" w:themeColor="text1"/>
              </w:rPr>
              <w:t xml:space="preserve">*Выручка Корпорации, млн. руб. </w:t>
            </w:r>
          </w:p>
        </w:tc>
        <w:tc>
          <w:tcPr>
            <w:tcW w:w="305" w:type="pct"/>
            <w:shd w:val="clear" w:color="auto" w:fill="C6D9F1" w:themeFill="text2" w:themeFillTint="33"/>
            <w:noWrap/>
            <w:vAlign w:val="bottom"/>
          </w:tcPr>
          <w:p w:rsidR="002B3E94" w:rsidRPr="002B3E94" w:rsidRDefault="002B3E94" w:rsidP="00B75033">
            <w:pPr>
              <w:jc w:val="center"/>
              <w:rPr>
                <w:color w:val="000000" w:themeColor="text1"/>
                <w:sz w:val="20"/>
                <w:szCs w:val="20"/>
                <w:lang w:val="en-US"/>
              </w:rPr>
            </w:pPr>
            <w:r w:rsidRPr="002B3E94">
              <w:rPr>
                <w:color w:val="000000" w:themeColor="text1"/>
                <w:sz w:val="20"/>
                <w:szCs w:val="20"/>
                <w:lang w:val="en-US"/>
              </w:rPr>
              <w:t>*</w:t>
            </w:r>
          </w:p>
        </w:tc>
        <w:tc>
          <w:tcPr>
            <w:tcW w:w="2507" w:type="pct"/>
            <w:gridSpan w:val="2"/>
            <w:shd w:val="clear" w:color="auto" w:fill="C6D9F1" w:themeFill="text2" w:themeFillTint="33"/>
            <w:noWrap/>
            <w:vAlign w:val="bottom"/>
          </w:tcPr>
          <w:p w:rsidR="002B3E94" w:rsidRPr="002B3E94" w:rsidRDefault="00A35037" w:rsidP="00BF5307">
            <w:pPr>
              <w:jc w:val="center"/>
              <w:rPr>
                <w:color w:val="000000" w:themeColor="text1"/>
                <w:sz w:val="20"/>
                <w:szCs w:val="20"/>
              </w:rPr>
            </w:pPr>
            <w:r w:rsidRPr="002477E7">
              <w:rPr>
                <w:sz w:val="20"/>
                <w:szCs w:val="20"/>
              </w:rPr>
              <w:t>4 350,00</w:t>
            </w:r>
            <w:r>
              <w:rPr>
                <w:sz w:val="20"/>
                <w:szCs w:val="20"/>
              </w:rPr>
              <w:t xml:space="preserve"> тыс. руб.</w:t>
            </w:r>
          </w:p>
        </w:tc>
      </w:tr>
      <w:tr w:rsidR="00A35037" w:rsidRPr="00446EDA" w:rsidTr="00555AE0">
        <w:trPr>
          <w:trHeight w:val="308"/>
        </w:trPr>
        <w:tc>
          <w:tcPr>
            <w:tcW w:w="2188" w:type="pct"/>
            <w:noWrap/>
            <w:vAlign w:val="center"/>
            <w:hideMark/>
          </w:tcPr>
          <w:p w:rsidR="002B3E94" w:rsidRPr="002B3E94" w:rsidRDefault="002B3E94" w:rsidP="00B75033">
            <w:pPr>
              <w:pStyle w:val="afff2"/>
              <w:spacing w:before="0"/>
              <w:rPr>
                <w:color w:val="000000" w:themeColor="text1"/>
              </w:rPr>
            </w:pPr>
            <w:r w:rsidRPr="002B3E94">
              <w:rPr>
                <w:color w:val="000000" w:themeColor="text1"/>
              </w:rPr>
              <w:t xml:space="preserve">Количество инвестиционных проектов, для которых были привлечены частные инвесторы / финансирование при содействии КРКК </w:t>
            </w:r>
          </w:p>
        </w:tc>
        <w:tc>
          <w:tcPr>
            <w:tcW w:w="305" w:type="pct"/>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2</w:t>
            </w:r>
          </w:p>
        </w:tc>
        <w:tc>
          <w:tcPr>
            <w:tcW w:w="2507" w:type="pct"/>
            <w:gridSpan w:val="2"/>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2</w:t>
            </w:r>
          </w:p>
          <w:p w:rsidR="002B3E94" w:rsidRPr="002B3E94" w:rsidRDefault="002B3E94" w:rsidP="00B75033">
            <w:pPr>
              <w:jc w:val="center"/>
              <w:rPr>
                <w:color w:val="000000" w:themeColor="text1"/>
                <w:sz w:val="20"/>
                <w:szCs w:val="20"/>
              </w:rPr>
            </w:pPr>
            <w:r w:rsidRPr="002B3E94">
              <w:rPr>
                <w:color w:val="000000" w:themeColor="text1"/>
                <w:sz w:val="20"/>
                <w:szCs w:val="20"/>
              </w:rPr>
              <w:t>(«Крутогоровский уголь»,</w:t>
            </w:r>
          </w:p>
          <w:p w:rsidR="002B3E94" w:rsidRPr="002B3E94" w:rsidRDefault="002B3E94" w:rsidP="00B75033">
            <w:pPr>
              <w:jc w:val="center"/>
              <w:rPr>
                <w:color w:val="000000" w:themeColor="text1"/>
                <w:sz w:val="20"/>
                <w:szCs w:val="20"/>
              </w:rPr>
            </w:pPr>
            <w:r w:rsidRPr="002B3E94">
              <w:rPr>
                <w:color w:val="000000" w:themeColor="text1"/>
                <w:sz w:val="20"/>
                <w:szCs w:val="20"/>
              </w:rPr>
              <w:t>«Горно-металлургический комбинат по добыче и переработке руды Озерновского золоторудного месторождения»)</w:t>
            </w:r>
          </w:p>
        </w:tc>
      </w:tr>
      <w:tr w:rsidR="00A35037" w:rsidRPr="00446EDA" w:rsidTr="00555AE0">
        <w:trPr>
          <w:trHeight w:val="308"/>
        </w:trPr>
        <w:tc>
          <w:tcPr>
            <w:tcW w:w="2188" w:type="pct"/>
            <w:noWrap/>
            <w:vAlign w:val="center"/>
            <w:hideMark/>
          </w:tcPr>
          <w:p w:rsidR="002B3E94" w:rsidRPr="002B3E94" w:rsidRDefault="002B3E94" w:rsidP="00B75033">
            <w:pPr>
              <w:pStyle w:val="afff2"/>
              <w:spacing w:before="0"/>
              <w:rPr>
                <w:color w:val="000000" w:themeColor="text1"/>
              </w:rPr>
            </w:pPr>
            <w:r w:rsidRPr="002B3E94">
              <w:rPr>
                <w:color w:val="000000" w:themeColor="text1"/>
              </w:rPr>
              <w:t>Количество инвестиционных проектов, получивших господдержку (региональную и федеральную) при содействии КРКК</w:t>
            </w:r>
          </w:p>
        </w:tc>
        <w:tc>
          <w:tcPr>
            <w:tcW w:w="305" w:type="pct"/>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1</w:t>
            </w:r>
          </w:p>
        </w:tc>
        <w:tc>
          <w:tcPr>
            <w:tcW w:w="2507" w:type="pct"/>
            <w:gridSpan w:val="2"/>
            <w:noWrap/>
            <w:vAlign w:val="center"/>
          </w:tcPr>
          <w:p w:rsidR="002B3E94" w:rsidRPr="002B3E94" w:rsidRDefault="002B3E94" w:rsidP="00B75033">
            <w:pPr>
              <w:jc w:val="center"/>
              <w:rPr>
                <w:color w:val="000000" w:themeColor="text1"/>
                <w:sz w:val="20"/>
                <w:szCs w:val="20"/>
              </w:rPr>
            </w:pPr>
            <w:r w:rsidRPr="002B3E94">
              <w:rPr>
                <w:color w:val="000000" w:themeColor="text1"/>
                <w:sz w:val="20"/>
                <w:szCs w:val="20"/>
              </w:rPr>
              <w:t>1</w:t>
            </w:r>
          </w:p>
          <w:p w:rsidR="002B3E94" w:rsidRPr="002B3E94" w:rsidRDefault="002B3E94" w:rsidP="00B75033">
            <w:pPr>
              <w:jc w:val="center"/>
              <w:rPr>
                <w:color w:val="000000" w:themeColor="text1"/>
                <w:sz w:val="20"/>
                <w:szCs w:val="20"/>
              </w:rPr>
            </w:pPr>
            <w:r w:rsidRPr="002B3E94">
              <w:rPr>
                <w:color w:val="000000" w:themeColor="text1"/>
                <w:sz w:val="20"/>
                <w:szCs w:val="20"/>
              </w:rPr>
              <w:t xml:space="preserve"> («Горно-металлургический комбинат по добыче и переработке руды Озерновского золоторудного месторождения»)</w:t>
            </w:r>
          </w:p>
        </w:tc>
      </w:tr>
      <w:tr w:rsidR="00A35037" w:rsidRPr="00446EDA" w:rsidTr="00555AE0">
        <w:trPr>
          <w:trHeight w:val="308"/>
        </w:trPr>
        <w:tc>
          <w:tcPr>
            <w:tcW w:w="2188" w:type="pct"/>
            <w:noWrap/>
            <w:vAlign w:val="center"/>
          </w:tcPr>
          <w:p w:rsidR="002B3E94" w:rsidRPr="002B3E94" w:rsidRDefault="002B3E94" w:rsidP="00B75033">
            <w:pPr>
              <w:pStyle w:val="afff2"/>
              <w:spacing w:before="0"/>
              <w:rPr>
                <w:color w:val="000000" w:themeColor="text1"/>
              </w:rPr>
            </w:pPr>
            <w:r w:rsidRPr="002B3E94">
              <w:rPr>
                <w:color w:val="000000" w:themeColor="text1"/>
              </w:rPr>
              <w:t>Количество «упакованных» инвестиционных проектов, накопленным итогом</w:t>
            </w:r>
          </w:p>
        </w:tc>
        <w:tc>
          <w:tcPr>
            <w:tcW w:w="305" w:type="pct"/>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13</w:t>
            </w:r>
          </w:p>
        </w:tc>
        <w:tc>
          <w:tcPr>
            <w:tcW w:w="2507" w:type="pct"/>
            <w:gridSpan w:val="2"/>
            <w:noWrap/>
            <w:vAlign w:val="center"/>
          </w:tcPr>
          <w:p w:rsidR="002B3E94" w:rsidRPr="0032639B" w:rsidRDefault="002B3E94" w:rsidP="00B75033">
            <w:pPr>
              <w:jc w:val="center"/>
              <w:rPr>
                <w:b/>
                <w:color w:val="000000" w:themeColor="text1"/>
                <w:sz w:val="20"/>
                <w:szCs w:val="20"/>
              </w:rPr>
            </w:pPr>
            <w:r w:rsidRPr="0032639B">
              <w:rPr>
                <w:b/>
                <w:color w:val="000000" w:themeColor="text1"/>
                <w:sz w:val="20"/>
                <w:szCs w:val="20"/>
              </w:rPr>
              <w:t>9</w:t>
            </w:r>
          </w:p>
          <w:p w:rsidR="002B3E94" w:rsidRPr="002B3E94" w:rsidRDefault="002B3E94" w:rsidP="00B75033">
            <w:pPr>
              <w:jc w:val="center"/>
              <w:rPr>
                <w:color w:val="000000" w:themeColor="text1"/>
                <w:sz w:val="20"/>
                <w:szCs w:val="20"/>
              </w:rPr>
            </w:pPr>
            <w:r w:rsidRPr="002B3E94">
              <w:rPr>
                <w:color w:val="000000" w:themeColor="text1"/>
                <w:sz w:val="20"/>
                <w:szCs w:val="20"/>
              </w:rPr>
              <w:t>(«Зеленовские озерки», «Нагорный», «Дальний», «Причальная стенка», «Камчатский бройлер», «Моховской ритейл», «Ярмарка», «Комплексная переработка древесного сырья», «Восстановление тепличного хозяйства в п. Термальный за счет Верхне-Паратунского месторождения».)</w:t>
            </w:r>
          </w:p>
        </w:tc>
      </w:tr>
      <w:tr w:rsidR="00A35037" w:rsidRPr="00446EDA" w:rsidTr="00555AE0">
        <w:trPr>
          <w:trHeight w:val="308"/>
        </w:trPr>
        <w:tc>
          <w:tcPr>
            <w:tcW w:w="2188" w:type="pct"/>
            <w:noWrap/>
            <w:vAlign w:val="center"/>
          </w:tcPr>
          <w:p w:rsidR="002B3E94" w:rsidRPr="002B3E94" w:rsidRDefault="002B3E94" w:rsidP="00B75033">
            <w:pPr>
              <w:pStyle w:val="afff2"/>
              <w:spacing w:before="0"/>
              <w:rPr>
                <w:color w:val="000000" w:themeColor="text1"/>
              </w:rPr>
            </w:pPr>
            <w:r w:rsidRPr="002B3E94">
              <w:rPr>
                <w:color w:val="000000" w:themeColor="text1"/>
              </w:rPr>
              <w:t>Прибыльность / убыточность КРКК (+/-)</w:t>
            </w:r>
          </w:p>
        </w:tc>
        <w:tc>
          <w:tcPr>
            <w:tcW w:w="305" w:type="pct"/>
            <w:noWrap/>
            <w:vAlign w:val="bottom"/>
          </w:tcPr>
          <w:p w:rsidR="00F80184" w:rsidRDefault="002B3E94" w:rsidP="008A7DB0">
            <w:pPr>
              <w:jc w:val="center"/>
              <w:rPr>
                <w:color w:val="000000" w:themeColor="text1"/>
                <w:sz w:val="20"/>
                <w:szCs w:val="20"/>
              </w:rPr>
            </w:pPr>
            <w:r w:rsidRPr="002B3E94">
              <w:rPr>
                <w:color w:val="000000" w:themeColor="text1"/>
                <w:sz w:val="20"/>
                <w:szCs w:val="20"/>
                <w:lang w:val="en-US"/>
              </w:rPr>
              <w:t>-</w:t>
            </w:r>
          </w:p>
          <w:p w:rsidR="008A7DB0" w:rsidRPr="00F80184" w:rsidRDefault="008A7DB0" w:rsidP="008A7DB0">
            <w:pPr>
              <w:jc w:val="center"/>
              <w:rPr>
                <w:color w:val="000000" w:themeColor="text1"/>
                <w:sz w:val="20"/>
                <w:szCs w:val="20"/>
              </w:rPr>
            </w:pPr>
          </w:p>
        </w:tc>
        <w:tc>
          <w:tcPr>
            <w:tcW w:w="2507" w:type="pct"/>
            <w:gridSpan w:val="2"/>
            <w:noWrap/>
            <w:vAlign w:val="bottom"/>
          </w:tcPr>
          <w:p w:rsidR="00F80184" w:rsidRDefault="002B3E94" w:rsidP="00B75033">
            <w:pPr>
              <w:jc w:val="center"/>
              <w:rPr>
                <w:color w:val="000000" w:themeColor="text1"/>
                <w:sz w:val="20"/>
                <w:szCs w:val="20"/>
              </w:rPr>
            </w:pPr>
            <w:r w:rsidRPr="00F80184">
              <w:rPr>
                <w:color w:val="000000" w:themeColor="text1"/>
                <w:sz w:val="20"/>
                <w:szCs w:val="20"/>
              </w:rPr>
              <w:t>-</w:t>
            </w:r>
            <w:r w:rsidR="00F80184">
              <w:rPr>
                <w:color w:val="000000" w:themeColor="text1"/>
                <w:sz w:val="20"/>
                <w:szCs w:val="20"/>
              </w:rPr>
              <w:t xml:space="preserve"> </w:t>
            </w:r>
          </w:p>
          <w:p w:rsidR="002B3E94" w:rsidRPr="00F80184" w:rsidRDefault="00F80184" w:rsidP="00B75033">
            <w:pPr>
              <w:jc w:val="center"/>
              <w:rPr>
                <w:color w:val="000000" w:themeColor="text1"/>
                <w:sz w:val="20"/>
                <w:szCs w:val="20"/>
              </w:rPr>
            </w:pPr>
            <w:r>
              <w:rPr>
                <w:color w:val="000000" w:themeColor="text1"/>
                <w:sz w:val="20"/>
                <w:szCs w:val="20"/>
              </w:rPr>
              <w:t>(плановый убыток)</w:t>
            </w:r>
          </w:p>
        </w:tc>
      </w:tr>
    </w:tbl>
    <w:p w:rsidR="00A35037" w:rsidRPr="00446EDA" w:rsidRDefault="00A35037" w:rsidP="00A35037">
      <w:pPr>
        <w:spacing w:before="120"/>
        <w:jc w:val="both"/>
        <w:rPr>
          <w:color w:val="000000" w:themeColor="text1"/>
          <w:sz w:val="20"/>
          <w:szCs w:val="20"/>
        </w:rPr>
      </w:pPr>
      <w:r w:rsidRPr="00446EDA">
        <w:rPr>
          <w:i/>
          <w:color w:val="000000" w:themeColor="text1"/>
          <w:sz w:val="20"/>
          <w:szCs w:val="20"/>
        </w:rPr>
        <w:t xml:space="preserve">*Часть финансовых показателей </w:t>
      </w:r>
      <w:r w:rsidRPr="00446EDA">
        <w:rPr>
          <w:b/>
          <w:bCs/>
          <w:i/>
          <w:color w:val="000000" w:themeColor="text1"/>
          <w:sz w:val="20"/>
          <w:szCs w:val="20"/>
        </w:rPr>
        <w:t>неприменимы для этапа становления</w:t>
      </w:r>
      <w:r w:rsidRPr="00446EDA">
        <w:rPr>
          <w:i/>
          <w:color w:val="000000" w:themeColor="text1"/>
          <w:sz w:val="20"/>
          <w:szCs w:val="20"/>
        </w:rPr>
        <w:t xml:space="preserve"> К</w:t>
      </w:r>
      <w:r>
        <w:rPr>
          <w:i/>
          <w:color w:val="000000" w:themeColor="text1"/>
          <w:sz w:val="20"/>
          <w:szCs w:val="20"/>
        </w:rPr>
        <w:t>орпорации</w:t>
      </w:r>
      <w:r w:rsidRPr="00446EDA">
        <w:rPr>
          <w:i/>
          <w:color w:val="000000" w:themeColor="text1"/>
          <w:sz w:val="20"/>
          <w:szCs w:val="20"/>
        </w:rPr>
        <w:t xml:space="preserve"> (2014-2015 годы)</w:t>
      </w:r>
    </w:p>
    <w:p w:rsidR="0060051E" w:rsidRDefault="0060051E" w:rsidP="0032639B">
      <w:pPr>
        <w:pStyle w:val="42"/>
        <w:spacing w:before="0" w:after="0"/>
      </w:pPr>
    </w:p>
    <w:p w:rsidR="00A35037" w:rsidRPr="00A35037" w:rsidRDefault="00A35037" w:rsidP="0032639B">
      <w:pPr>
        <w:pStyle w:val="42"/>
        <w:spacing w:before="0" w:after="0"/>
      </w:pPr>
      <w:r w:rsidRPr="00A35037">
        <w:t>Из таблицы</w:t>
      </w:r>
      <w:r>
        <w:t xml:space="preserve"> 3.1</w:t>
      </w:r>
      <w:r w:rsidRPr="00A35037">
        <w:t xml:space="preserve"> видно, что заметное недовыполнение плана в 2014 году произошло по </w:t>
      </w:r>
      <w:r w:rsidR="0032639B">
        <w:t xml:space="preserve">двум </w:t>
      </w:r>
      <w:r w:rsidRPr="00A35037">
        <w:t xml:space="preserve">показателям «Объем привлеченных внебюджетных инвестиций» и «Количество «упакованных» </w:t>
      </w:r>
      <w:r w:rsidR="00191734">
        <w:t xml:space="preserve">инвестиционных проектов», что </w:t>
      </w:r>
      <w:r w:rsidRPr="00A35037">
        <w:t xml:space="preserve">объясняется описанным выше </w:t>
      </w:r>
      <w:r w:rsidR="008424A3">
        <w:t>операционными финансово-экономическим факторами</w:t>
      </w:r>
      <w:r w:rsidR="00AF13BD">
        <w:t>. Другой причиной не</w:t>
      </w:r>
      <w:r w:rsidRPr="00A35037">
        <w:t xml:space="preserve">достижения первого из этих показателей являются негативные общеэкономические и геополитические обстоятельства, в результате которых ряд инвесторов потерял интерес к камчатским проектам. В 2015 году </w:t>
      </w:r>
      <w:r w:rsidR="00AF13BD">
        <w:t xml:space="preserve">предполагается </w:t>
      </w:r>
      <w:r w:rsidR="008A7DB0">
        <w:t xml:space="preserve">перераспределение усилий и </w:t>
      </w:r>
      <w:r w:rsidR="00286117">
        <w:t>концентраци</w:t>
      </w:r>
      <w:r w:rsidR="008A7DB0">
        <w:t>я</w:t>
      </w:r>
      <w:r w:rsidR="00286117">
        <w:t xml:space="preserve"> на нескольких основных проектах </w:t>
      </w:r>
      <w:r w:rsidR="00286117" w:rsidRPr="00F80184">
        <w:t xml:space="preserve">и </w:t>
      </w:r>
      <w:r w:rsidR="008A7DB0">
        <w:t>переход</w:t>
      </w:r>
      <w:r w:rsidRPr="00F80184">
        <w:t xml:space="preserve"> на рекомендованный советом директоров план малой коммерциализации.</w:t>
      </w:r>
    </w:p>
    <w:p w:rsidR="00A35037" w:rsidRPr="00A35037" w:rsidRDefault="00A35037" w:rsidP="00A35037">
      <w:pPr>
        <w:pStyle w:val="42"/>
        <w:spacing w:before="0" w:after="0"/>
      </w:pPr>
      <w:r w:rsidRPr="00A35037">
        <w:t>В то же время существенное перевыполнение плана отмечается по показателям «Количество проведенных презентаций и мероприятий» и «Количество контактов с потенциальными инвесторами». Эти показатели в наибольшей степени зависят от усилий самой Корпорации, а не от внешних обстоятельств, поэтому их удалось перевыполнить даже в текущих условиях. Естественно, такое перевыполнение требует значительных расходов на текущую деятельность.</w:t>
      </w:r>
      <w:r>
        <w:t xml:space="preserve"> </w:t>
      </w:r>
      <w:r w:rsidR="00341386">
        <w:t xml:space="preserve">Оценить эффективность работы по этим показателям затруднительно, однако они имеют прямое влияние на увеличение интереса потенциальных инвесторов к Камчатскому краю. </w:t>
      </w:r>
      <w:r w:rsidRPr="00A35037">
        <w:t>Остальные целевые показатели оказ</w:t>
      </w:r>
      <w:r w:rsidR="00D72D6A">
        <w:t>ались в рамках планового уровня, несмотря на значительное недофинансирование.</w:t>
      </w:r>
    </w:p>
    <w:p w:rsidR="00A35037" w:rsidRPr="00A35037" w:rsidRDefault="00A35037" w:rsidP="00A35037">
      <w:pPr>
        <w:pStyle w:val="42"/>
        <w:spacing w:before="0" w:after="0"/>
      </w:pPr>
      <w:r w:rsidRPr="00A35037">
        <w:t>В целом, работа Корпорации в высокой степени соответств</w:t>
      </w:r>
      <w:r w:rsidR="00555AE0">
        <w:t>овала</w:t>
      </w:r>
      <w:r w:rsidRPr="00A35037">
        <w:t xml:space="preserve"> принятой Стратегии</w:t>
      </w:r>
      <w:r w:rsidR="00341386">
        <w:t xml:space="preserve"> развития Корпорации до 2020 года</w:t>
      </w:r>
      <w:r w:rsidR="00555AE0">
        <w:t>.</w:t>
      </w:r>
    </w:p>
    <w:p w:rsidR="00AA1104" w:rsidRDefault="00D72D6A" w:rsidP="00A35037">
      <w:pPr>
        <w:pStyle w:val="42"/>
        <w:spacing w:before="0" w:after="0"/>
      </w:pPr>
      <w:r>
        <w:t>П</w:t>
      </w:r>
      <w:r w:rsidR="00A35037" w:rsidRPr="00A35037">
        <w:t>о итогам 2015 года</w:t>
      </w:r>
      <w:r w:rsidR="00555AE0">
        <w:t xml:space="preserve"> </w:t>
      </w:r>
      <w:r>
        <w:t>потребуется проведение</w:t>
      </w:r>
      <w:r w:rsidR="00A35037" w:rsidRPr="00A35037">
        <w:t xml:space="preserve"> некотор</w:t>
      </w:r>
      <w:r>
        <w:t>ой</w:t>
      </w:r>
      <w:r w:rsidR="00A35037" w:rsidRPr="00A35037">
        <w:t xml:space="preserve"> корректировк</w:t>
      </w:r>
      <w:r>
        <w:t>и</w:t>
      </w:r>
      <w:r w:rsidR="00A35037" w:rsidRPr="00A35037">
        <w:t xml:space="preserve"> </w:t>
      </w:r>
      <w:r>
        <w:t xml:space="preserve">утвержденной </w:t>
      </w:r>
      <w:r w:rsidR="00A35037" w:rsidRPr="00A35037">
        <w:t>Стратегии (прежде всего, по причине сдвигов с финансированием Корпорации, а также из-за определенного отрицательного влияния текущей общеэкономической ситуации). Но такая корректировка не будет предусматривать кардинального изменения целеполагания и основы проектного портфеля.</w:t>
      </w:r>
    </w:p>
    <w:p w:rsidR="00AA1104" w:rsidRPr="00AA1104" w:rsidRDefault="00AA1104">
      <w:r>
        <w:br w:type="page"/>
      </w:r>
    </w:p>
    <w:p w:rsidR="008B63F6" w:rsidRPr="00F80184" w:rsidRDefault="009D335E" w:rsidP="00303313">
      <w:pPr>
        <w:pStyle w:val="10"/>
        <w:numPr>
          <w:ilvl w:val="0"/>
          <w:numId w:val="16"/>
        </w:numPr>
        <w:shd w:val="clear" w:color="auto" w:fill="C6D9F1" w:themeFill="text2" w:themeFillTint="33"/>
        <w:spacing w:after="240"/>
        <w:ind w:left="709" w:hanging="709"/>
      </w:pPr>
      <w:bookmarkStart w:id="4" w:name="_Toc425367216"/>
      <w:r w:rsidRPr="00F80184">
        <w:lastRenderedPageBreak/>
        <w:t>Определение ключевых направлений развития</w:t>
      </w:r>
      <w:bookmarkEnd w:id="4"/>
    </w:p>
    <w:p w:rsidR="00CF114E" w:rsidRDefault="0017601A" w:rsidP="00341386">
      <w:pPr>
        <w:pStyle w:val="42"/>
        <w:spacing w:before="0" w:after="0"/>
      </w:pPr>
      <w:r>
        <w:t>В соответствии с основными  целями и задачами Корпорации,</w:t>
      </w:r>
      <w:r w:rsidR="008104B2">
        <w:t xml:space="preserve"> </w:t>
      </w:r>
      <w:r w:rsidR="0060051E">
        <w:t xml:space="preserve">с целью продолжения деятельности по созданию деловой инфраструктуры и поддержки наиболее приоритетных проектов для экономики Камчатского края, определенных Инвестиционной стратегий, </w:t>
      </w:r>
      <w:r w:rsidR="008104B2">
        <w:t xml:space="preserve">а так же с учетом рекомендаций Совета директоров и Инвестиционного Совета Камчатского края, </w:t>
      </w:r>
      <w:r w:rsidR="00341386">
        <w:t xml:space="preserve">деятельность Корпорации </w:t>
      </w:r>
      <w:r w:rsidR="0060051E">
        <w:t>можно</w:t>
      </w:r>
      <w:r w:rsidR="00341386">
        <w:t xml:space="preserve"> разделить на 4 основных направления:</w:t>
      </w:r>
    </w:p>
    <w:p w:rsidR="00341386" w:rsidRDefault="00341386" w:rsidP="009B784E">
      <w:pPr>
        <w:pStyle w:val="42"/>
        <w:numPr>
          <w:ilvl w:val="0"/>
          <w:numId w:val="31"/>
        </w:numPr>
        <w:spacing w:before="0" w:after="0"/>
      </w:pPr>
      <w:r>
        <w:t>проектная деятельность;</w:t>
      </w:r>
    </w:p>
    <w:p w:rsidR="00341386" w:rsidRDefault="00341386" w:rsidP="009B784E">
      <w:pPr>
        <w:pStyle w:val="42"/>
        <w:numPr>
          <w:ilvl w:val="0"/>
          <w:numId w:val="31"/>
        </w:numPr>
        <w:spacing w:before="0" w:after="0"/>
      </w:pPr>
      <w:r>
        <w:t>имущественные проекты (управление активами);</w:t>
      </w:r>
    </w:p>
    <w:p w:rsidR="00341386" w:rsidRDefault="00341386" w:rsidP="009B784E">
      <w:pPr>
        <w:pStyle w:val="42"/>
        <w:numPr>
          <w:ilvl w:val="0"/>
          <w:numId w:val="31"/>
        </w:numPr>
        <w:spacing w:before="0" w:after="0"/>
      </w:pPr>
      <w:r>
        <w:t>малая коммерциализация</w:t>
      </w:r>
      <w:r w:rsidR="00D732EF">
        <w:rPr>
          <w:lang w:val="en-US"/>
        </w:rPr>
        <w:t xml:space="preserve"> (</w:t>
      </w:r>
      <w:r w:rsidR="00D732EF">
        <w:t>консалтинговые услуги)</w:t>
      </w:r>
      <w:r>
        <w:t>;</w:t>
      </w:r>
    </w:p>
    <w:p w:rsidR="00341386" w:rsidRDefault="00341386" w:rsidP="009B784E">
      <w:pPr>
        <w:pStyle w:val="42"/>
        <w:numPr>
          <w:ilvl w:val="0"/>
          <w:numId w:val="31"/>
        </w:numPr>
        <w:spacing w:before="0" w:after="0"/>
      </w:pPr>
      <w:r>
        <w:t>государственный заказ.</w:t>
      </w:r>
    </w:p>
    <w:p w:rsidR="00341386" w:rsidRDefault="002455F1" w:rsidP="00341386">
      <w:pPr>
        <w:pStyle w:val="42"/>
        <w:spacing w:before="0" w:after="0"/>
      </w:pPr>
      <w:r w:rsidRPr="00244692">
        <w:rPr>
          <w:i/>
        </w:rPr>
        <w:t>Первое направление</w:t>
      </w:r>
      <w:r>
        <w:t>, проектная деятельность, подразумевает работу с определением/инициированием перспективных проектов Камчатского края, осуществление экспертно-консультационной работы с инициаторами, сопровождение проектов, вхождением Корпорации в наиболее перспективные проекты и осуществление поиска финансирования и доработки («упаковки») проекта.</w:t>
      </w:r>
      <w:r w:rsidR="00D732EF">
        <w:t xml:space="preserve"> Доходы Корпорации по данному направлению могут формироваться за счет выручки от реализации услуг по сопровождению проектов, их доработке и  привлечению финансирования, а так же от долевого участия в реализации проектов.</w:t>
      </w:r>
    </w:p>
    <w:p w:rsidR="00EE6EFF" w:rsidRDefault="00EE6EFF" w:rsidP="00EE6EFF">
      <w:pPr>
        <w:pStyle w:val="42"/>
        <w:spacing w:before="0" w:after="0"/>
      </w:pPr>
      <w:r>
        <w:t xml:space="preserve">К этому направлению в качестве ключевых проектов относится процесс создания и запуска собственных проектов, инициатором которых выступает Корпорация – это создание производства охлажденного мяса птицы «Камчатский бройлер», промышленный парк «Дальний». </w:t>
      </w:r>
    </w:p>
    <w:p w:rsidR="00EE6EFF" w:rsidRDefault="00EE6EFF" w:rsidP="00EE6EFF">
      <w:pPr>
        <w:pStyle w:val="42"/>
        <w:spacing w:before="0" w:after="0"/>
      </w:pPr>
      <w:r>
        <w:t xml:space="preserve">Проект создания Камчатского бройлера так же требует значительных инвестиций для запуска. По предварительным оценкам экспертов Корпорации, для организации работы по проекту и выдачи первого килограмма охлажденного мяса бройлера уже осенью следующего года, необходимо вложить порядка </w:t>
      </w:r>
      <w:r w:rsidRPr="00FB2C4B">
        <w:rPr>
          <w:b/>
        </w:rPr>
        <w:t>560 млн. рублей</w:t>
      </w:r>
      <w:r>
        <w:t>. Данная цифра включает проектные работы, получение положительного заключения по государственной экспертизе, освоение площадки с подключением внешних инженерных сетей, строительство, поставка и монтаж оборудования и прочие. При этом необходимо учитывать сильную сжатость сроков для выполнения проектов в срок. На текущий момент Корпорация не располагает данным объемом средств и для реализации проекта в срок и уже сейчас необходим прямой инвестор в проект.</w:t>
      </w:r>
    </w:p>
    <w:p w:rsidR="00EE6EFF" w:rsidRDefault="00EE6EFF" w:rsidP="00EE6EFF">
      <w:pPr>
        <w:pStyle w:val="42"/>
        <w:spacing w:before="0" w:after="0"/>
      </w:pPr>
      <w:r>
        <w:lastRenderedPageBreak/>
        <w:t>Создание промышленного парка «Дальний» будет способствовать развитию малого и среднего предпринимательства в промышленном производстве за счет формирования инфраструктуры и комплекса объектов недвижимости на территории в 82 га.</w:t>
      </w:r>
    </w:p>
    <w:p w:rsidR="00D72D6A" w:rsidRPr="00244692" w:rsidRDefault="00EE6EFF" w:rsidP="00D72D6A">
      <w:pPr>
        <w:pStyle w:val="42"/>
        <w:spacing w:before="0" w:after="0"/>
        <w:jc w:val="right"/>
        <w:rPr>
          <w:i/>
        </w:rPr>
      </w:pPr>
      <w:r>
        <w:rPr>
          <w:b/>
          <w:noProof/>
          <w:sz w:val="32"/>
          <w:szCs w:val="32"/>
        </w:rPr>
        <mc:AlternateContent>
          <mc:Choice Requires="wpg">
            <w:drawing>
              <wp:anchor distT="0" distB="0" distL="114300" distR="114300" simplePos="0" relativeHeight="251699200" behindDoc="0" locked="0" layoutInCell="1" allowOverlap="1" wp14:anchorId="6059B025" wp14:editId="6BC76889">
                <wp:simplePos x="0" y="0"/>
                <wp:positionH relativeFrom="column">
                  <wp:posOffset>-264795</wp:posOffset>
                </wp:positionH>
                <wp:positionV relativeFrom="paragraph">
                  <wp:posOffset>346075</wp:posOffset>
                </wp:positionV>
                <wp:extent cx="6245860" cy="7193280"/>
                <wp:effectExtent l="0" t="19050" r="21590" b="26670"/>
                <wp:wrapTopAndBottom/>
                <wp:docPr id="486" name="Группа 486"/>
                <wp:cNvGraphicFramePr/>
                <a:graphic xmlns:a="http://schemas.openxmlformats.org/drawingml/2006/main">
                  <a:graphicData uri="http://schemas.microsoft.com/office/word/2010/wordprocessingGroup">
                    <wpg:wgp>
                      <wpg:cNvGrpSpPr/>
                      <wpg:grpSpPr>
                        <a:xfrm>
                          <a:off x="0" y="0"/>
                          <a:ext cx="6245860" cy="7193280"/>
                          <a:chOff x="0" y="0"/>
                          <a:chExt cx="6246041" cy="6792633"/>
                        </a:xfrm>
                      </wpg:grpSpPr>
                      <wpg:grpSp>
                        <wpg:cNvPr id="469" name="Группа 469"/>
                        <wpg:cNvGrpSpPr>
                          <a:grpSpLocks/>
                        </wpg:cNvGrpSpPr>
                        <wpg:grpSpPr bwMode="auto">
                          <a:xfrm>
                            <a:off x="0" y="0"/>
                            <a:ext cx="6246041" cy="6792633"/>
                            <a:chOff x="586" y="1653"/>
                            <a:chExt cx="13756" cy="16316"/>
                          </a:xfrm>
                        </wpg:grpSpPr>
                        <wps:wsp>
                          <wps:cNvPr id="470" name="Text Box 57"/>
                          <wps:cNvSpPr txBox="1">
                            <a:spLocks noChangeArrowheads="1"/>
                          </wps:cNvSpPr>
                          <wps:spPr bwMode="auto">
                            <a:xfrm>
                              <a:off x="586" y="3665"/>
                              <a:ext cx="3333" cy="1484"/>
                            </a:xfrm>
                            <a:prstGeom prst="rect">
                              <a:avLst/>
                            </a:prstGeom>
                            <a:solidFill>
                              <a:srgbClr val="FFFFFF"/>
                            </a:solidFill>
                            <a:ln w="19050">
                              <a:solidFill>
                                <a:schemeClr val="tx2">
                                  <a:lumMod val="60000"/>
                                  <a:lumOff val="40000"/>
                                </a:schemeClr>
                              </a:solidFill>
                              <a:miter lim="800000"/>
                              <a:headEnd/>
                              <a:tailEnd/>
                            </a:ln>
                          </wps:spPr>
                          <wps:txbx>
                            <w:txbxContent>
                              <w:p w:rsidR="009E1C52" w:rsidRPr="0019687D" w:rsidRDefault="009E1C52" w:rsidP="00D72D6A">
                                <w:pPr>
                                  <w:jc w:val="center"/>
                                  <w:rPr>
                                    <w:b/>
                                    <w:sz w:val="16"/>
                                  </w:rPr>
                                </w:pPr>
                                <w:r w:rsidRPr="0019687D">
                                  <w:rPr>
                                    <w:b/>
                                    <w:sz w:val="16"/>
                                  </w:rPr>
                                  <w:t>ПРОЕКТНАЯ ДЕЯТЕЛЬНОСТЬ</w:t>
                                </w:r>
                              </w:p>
                            </w:txbxContent>
                          </wps:txbx>
                          <wps:bodyPr rot="0" vert="horz" wrap="square" lIns="91440" tIns="45720" rIns="91440" bIns="45720" anchor="t" anchorCtr="0" upright="1">
                            <a:noAutofit/>
                          </wps:bodyPr>
                        </wps:wsp>
                        <wps:wsp>
                          <wps:cNvPr id="471" name="Text Box 58"/>
                          <wps:cNvSpPr txBox="1">
                            <a:spLocks noChangeArrowheads="1"/>
                          </wps:cNvSpPr>
                          <wps:spPr bwMode="auto">
                            <a:xfrm>
                              <a:off x="4038" y="3666"/>
                              <a:ext cx="3333" cy="1483"/>
                            </a:xfrm>
                            <a:prstGeom prst="rect">
                              <a:avLst/>
                            </a:prstGeom>
                            <a:solidFill>
                              <a:srgbClr val="FFFFFF"/>
                            </a:solidFill>
                            <a:ln w="19050">
                              <a:solidFill>
                                <a:schemeClr val="tx2">
                                  <a:lumMod val="60000"/>
                                  <a:lumOff val="40000"/>
                                </a:schemeClr>
                              </a:solidFill>
                              <a:miter lim="800000"/>
                              <a:headEnd/>
                              <a:tailEnd/>
                            </a:ln>
                          </wps:spPr>
                          <wps:txbx>
                            <w:txbxContent>
                              <w:p w:rsidR="009E1C52" w:rsidRPr="0019687D" w:rsidRDefault="009E1C52" w:rsidP="00D72D6A">
                                <w:pPr>
                                  <w:jc w:val="center"/>
                                  <w:rPr>
                                    <w:b/>
                                    <w:sz w:val="16"/>
                                  </w:rPr>
                                </w:pPr>
                                <w:r w:rsidRPr="0019687D">
                                  <w:rPr>
                                    <w:b/>
                                    <w:sz w:val="16"/>
                                  </w:rPr>
                                  <w:t>МАЛАЯ КОММЕРЦИАЛИЗАЦИЯ</w:t>
                                </w:r>
                              </w:p>
                              <w:p w:rsidR="009E1C52" w:rsidRPr="005D6AB2" w:rsidRDefault="009E1C52" w:rsidP="00D72D6A">
                                <w:pPr>
                                  <w:jc w:val="center"/>
                                  <w:rPr>
                                    <w:b/>
                                  </w:rPr>
                                </w:pPr>
                                <w:r w:rsidRPr="0019687D">
                                  <w:rPr>
                                    <w:b/>
                                    <w:sz w:val="16"/>
                                  </w:rPr>
                                  <w:t>(</w:t>
                                </w:r>
                                <w:r w:rsidRPr="0019687D">
                                  <w:rPr>
                                    <w:b/>
                                    <w:sz w:val="16"/>
                                    <w:szCs w:val="18"/>
                                  </w:rPr>
                                  <w:t>КОНСАЛТИНГ</w:t>
                                </w:r>
                                <w:r w:rsidRPr="0019687D">
                                  <w:rPr>
                                    <w:b/>
                                    <w:sz w:val="16"/>
                                    <w:szCs w:val="16"/>
                                  </w:rPr>
                                  <w:t xml:space="preserve">ОВЫЕ </w:t>
                                </w:r>
                                <w:r w:rsidRPr="0019687D">
                                  <w:rPr>
                                    <w:b/>
                                    <w:sz w:val="16"/>
                                    <w:szCs w:val="18"/>
                                  </w:rPr>
                                  <w:t>УСЛУГИ)</w:t>
                                </w:r>
                              </w:p>
                            </w:txbxContent>
                          </wps:txbx>
                          <wps:bodyPr rot="0" vert="horz" wrap="square" lIns="91440" tIns="45720" rIns="91440" bIns="45720" anchor="t" anchorCtr="0" upright="1">
                            <a:noAutofit/>
                          </wps:bodyPr>
                        </wps:wsp>
                        <wps:wsp>
                          <wps:cNvPr id="472" name="Text Box 59"/>
                          <wps:cNvSpPr txBox="1">
                            <a:spLocks noChangeArrowheads="1"/>
                          </wps:cNvSpPr>
                          <wps:spPr bwMode="auto">
                            <a:xfrm>
                              <a:off x="7493" y="3665"/>
                              <a:ext cx="3333" cy="1484"/>
                            </a:xfrm>
                            <a:prstGeom prst="rect">
                              <a:avLst/>
                            </a:prstGeom>
                            <a:solidFill>
                              <a:srgbClr val="FFFFFF"/>
                            </a:solidFill>
                            <a:ln w="19050">
                              <a:solidFill>
                                <a:schemeClr val="tx2">
                                  <a:lumMod val="60000"/>
                                  <a:lumOff val="40000"/>
                                </a:schemeClr>
                              </a:solidFill>
                              <a:miter lim="800000"/>
                              <a:headEnd/>
                              <a:tailEnd/>
                            </a:ln>
                          </wps:spPr>
                          <wps:txbx>
                            <w:txbxContent>
                              <w:p w:rsidR="009E1C52" w:rsidRDefault="009E1C52" w:rsidP="00D72D6A">
                                <w:pPr>
                                  <w:jc w:val="center"/>
                                  <w:rPr>
                                    <w:b/>
                                    <w:sz w:val="16"/>
                                  </w:rPr>
                                </w:pPr>
                                <w:r w:rsidRPr="0019687D">
                                  <w:rPr>
                                    <w:b/>
                                    <w:sz w:val="16"/>
                                  </w:rPr>
                                  <w:t>ИМУЩЕСТВЕННЫЕ ПРОЕКТЫ</w:t>
                                </w:r>
                              </w:p>
                              <w:p w:rsidR="009E1C52" w:rsidRPr="0019687D" w:rsidRDefault="009E1C52" w:rsidP="00D72D6A">
                                <w:pPr>
                                  <w:jc w:val="center"/>
                                  <w:rPr>
                                    <w:b/>
                                    <w:sz w:val="16"/>
                                  </w:rPr>
                                </w:pPr>
                                <w:r>
                                  <w:rPr>
                                    <w:b/>
                                    <w:sz w:val="16"/>
                                  </w:rPr>
                                  <w:t>(УПРАВЛЕНИЕ АКТИВАМИ)</w:t>
                                </w:r>
                              </w:p>
                            </w:txbxContent>
                          </wps:txbx>
                          <wps:bodyPr rot="0" vert="horz" wrap="square" lIns="91440" tIns="45720" rIns="91440" bIns="45720" anchor="t" anchorCtr="0" upright="1">
                            <a:noAutofit/>
                          </wps:bodyPr>
                        </wps:wsp>
                        <wps:wsp>
                          <wps:cNvPr id="473" name="Text Box 60"/>
                          <wps:cNvSpPr txBox="1">
                            <a:spLocks noChangeArrowheads="1"/>
                          </wps:cNvSpPr>
                          <wps:spPr bwMode="auto">
                            <a:xfrm>
                              <a:off x="586" y="5397"/>
                              <a:ext cx="3333" cy="12572"/>
                            </a:xfrm>
                            <a:prstGeom prst="rect">
                              <a:avLst/>
                            </a:prstGeom>
                            <a:solidFill>
                              <a:srgbClr val="FFFFFF"/>
                            </a:solidFill>
                            <a:ln w="19050">
                              <a:solidFill>
                                <a:schemeClr val="tx2">
                                  <a:lumMod val="60000"/>
                                  <a:lumOff val="40000"/>
                                </a:schemeClr>
                              </a:solidFill>
                              <a:miter lim="800000"/>
                              <a:headEnd/>
                              <a:tailEnd/>
                            </a:ln>
                          </wps:spPr>
                          <wps:txbx>
                            <w:txbxContent>
                              <w:p w:rsidR="009E1C52" w:rsidRPr="0019687D" w:rsidRDefault="009E1C52" w:rsidP="00D72D6A">
                                <w:pPr>
                                  <w:rPr>
                                    <w:b/>
                                    <w:sz w:val="16"/>
                                    <w:szCs w:val="16"/>
                                  </w:rPr>
                                </w:pPr>
                                <w:r w:rsidRPr="0019687D">
                                  <w:rPr>
                                    <w:b/>
                                    <w:sz w:val="16"/>
                                    <w:szCs w:val="16"/>
                                  </w:rPr>
                                  <w:t>Направления:</w:t>
                                </w:r>
                              </w:p>
                              <w:p w:rsidR="009E1C52" w:rsidRPr="0019687D" w:rsidRDefault="009E1C52" w:rsidP="00D72D6A">
                                <w:pPr>
                                  <w:rPr>
                                    <w:b/>
                                    <w:sz w:val="16"/>
                                    <w:szCs w:val="16"/>
                                  </w:rPr>
                                </w:pPr>
                                <w:r w:rsidRPr="0019687D">
                                  <w:rPr>
                                    <w:b/>
                                    <w:sz w:val="16"/>
                                    <w:szCs w:val="16"/>
                                  </w:rPr>
                                  <w:t>- вхождение в совместные проекты</w:t>
                                </w:r>
                              </w:p>
                              <w:p w:rsidR="009E1C52" w:rsidRDefault="009E1C52" w:rsidP="00D72D6A">
                                <w:pPr>
                                  <w:rPr>
                                    <w:b/>
                                    <w:sz w:val="16"/>
                                    <w:szCs w:val="16"/>
                                  </w:rPr>
                                </w:pPr>
                                <w:r w:rsidRPr="0019687D">
                                  <w:rPr>
                                    <w:b/>
                                    <w:sz w:val="16"/>
                                    <w:szCs w:val="16"/>
                                  </w:rPr>
                                  <w:t>- сопровождение проектов</w:t>
                                </w:r>
                              </w:p>
                              <w:p w:rsidR="009E1C52" w:rsidRDefault="009E1C52" w:rsidP="00EE6EFF">
                                <w:pPr>
                                  <w:rPr>
                                    <w:sz w:val="16"/>
                                    <w:szCs w:val="16"/>
                                  </w:rPr>
                                </w:pPr>
                                <w:r>
                                  <w:rPr>
                                    <w:b/>
                                    <w:sz w:val="16"/>
                                    <w:szCs w:val="16"/>
                                  </w:rPr>
                                  <w:t xml:space="preserve">- </w:t>
                                </w:r>
                                <w:r>
                                  <w:rPr>
                                    <w:sz w:val="16"/>
                                    <w:szCs w:val="16"/>
                                  </w:rPr>
                                  <w:t>- «Камчатский бройлер»</w:t>
                                </w:r>
                              </w:p>
                              <w:p w:rsidR="009E1C52" w:rsidRPr="0019687D" w:rsidRDefault="009E1C52" w:rsidP="00EE6EFF">
                                <w:pPr>
                                  <w:rPr>
                                    <w:sz w:val="16"/>
                                    <w:szCs w:val="16"/>
                                  </w:rPr>
                                </w:pPr>
                                <w:r>
                                  <w:rPr>
                                    <w:sz w:val="16"/>
                                    <w:szCs w:val="16"/>
                                  </w:rPr>
                                  <w:t>- Промышленный парк «Дальний»</w:t>
                                </w:r>
                              </w:p>
                              <w:p w:rsidR="009E1C52" w:rsidRPr="0019687D" w:rsidRDefault="009E1C52" w:rsidP="00D72D6A">
                                <w:pPr>
                                  <w:rPr>
                                    <w:b/>
                                    <w:sz w:val="16"/>
                                    <w:szCs w:val="16"/>
                                  </w:rPr>
                                </w:pP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долевое участие в предприятиях;</w:t>
                                </w:r>
                              </w:p>
                              <w:p w:rsidR="009E1C52" w:rsidRDefault="009E1C52" w:rsidP="00D72D6A">
                                <w:pPr>
                                  <w:rPr>
                                    <w:i/>
                                    <w:sz w:val="16"/>
                                    <w:szCs w:val="16"/>
                                  </w:rPr>
                                </w:pPr>
                                <w:r w:rsidRPr="0019687D">
                                  <w:rPr>
                                    <w:i/>
                                    <w:sz w:val="16"/>
                                    <w:szCs w:val="16"/>
                                  </w:rPr>
                                  <w:t>- выручка  от реализации услуг по сопровождению проектов и привлечению финансирования.</w:t>
                                </w:r>
                              </w:p>
                              <w:p w:rsidR="009E1C52" w:rsidRPr="0019687D" w:rsidRDefault="009E1C52" w:rsidP="00EE6EFF">
                                <w:pPr>
                                  <w:rPr>
                                    <w:i/>
                                    <w:sz w:val="16"/>
                                    <w:szCs w:val="16"/>
                                  </w:rPr>
                                </w:pPr>
                                <w:r w:rsidRPr="0019687D">
                                  <w:rPr>
                                    <w:i/>
                                    <w:sz w:val="16"/>
                                    <w:szCs w:val="16"/>
                                  </w:rPr>
                                  <w:t>- выручка от реализации прав на земельные участки на территориях пром. парков.</w:t>
                                </w:r>
                              </w:p>
                              <w:p w:rsidR="009E1C52" w:rsidRPr="0019687D" w:rsidRDefault="009E1C52" w:rsidP="00EE6EFF">
                                <w:pPr>
                                  <w:rPr>
                                    <w:i/>
                                    <w:sz w:val="16"/>
                                    <w:szCs w:val="16"/>
                                  </w:rPr>
                                </w:pPr>
                                <w:r w:rsidRPr="0019687D">
                                  <w:rPr>
                                    <w:i/>
                                    <w:sz w:val="16"/>
                                    <w:szCs w:val="16"/>
                                  </w:rPr>
                                  <w:t>- выручка от реализации услуг для резидентов.</w:t>
                                </w:r>
                              </w:p>
                              <w:p w:rsidR="009E1C52" w:rsidRPr="0019687D" w:rsidRDefault="009E1C52" w:rsidP="00D72D6A">
                                <w:pPr>
                                  <w:rPr>
                                    <w:i/>
                                    <w:sz w:val="16"/>
                                    <w:szCs w:val="16"/>
                                  </w:rPr>
                                </w:pPr>
                              </w:p>
                              <w:p w:rsidR="009E1C52" w:rsidRPr="0019687D" w:rsidRDefault="009E1C52" w:rsidP="00D72D6A">
                                <w:pPr>
                                  <w:rPr>
                                    <w:i/>
                                    <w:sz w:val="16"/>
                                    <w:szCs w:val="16"/>
                                  </w:rPr>
                                </w:pPr>
                                <w:r w:rsidRPr="0019687D">
                                  <w:rPr>
                                    <w:b/>
                                    <w:sz w:val="16"/>
                                    <w:szCs w:val="16"/>
                                  </w:rPr>
                                  <w:t>Функционал:</w:t>
                                </w:r>
                              </w:p>
                              <w:p w:rsidR="009E1C52" w:rsidRPr="0019687D" w:rsidRDefault="009E1C52" w:rsidP="00D72D6A">
                                <w:pPr>
                                  <w:rPr>
                                    <w:i/>
                                    <w:sz w:val="16"/>
                                    <w:szCs w:val="16"/>
                                  </w:rPr>
                                </w:pPr>
                                <w:r w:rsidRPr="0019687D">
                                  <w:rPr>
                                    <w:i/>
                                    <w:sz w:val="16"/>
                                    <w:szCs w:val="16"/>
                                  </w:rPr>
                                  <w:t>- поиск и привлечение финансирования;</w:t>
                                </w:r>
                              </w:p>
                              <w:p w:rsidR="009E1C52" w:rsidRPr="0019687D" w:rsidRDefault="009E1C52" w:rsidP="00D72D6A">
                                <w:pPr>
                                  <w:rPr>
                                    <w:i/>
                                    <w:sz w:val="16"/>
                                    <w:szCs w:val="16"/>
                                  </w:rPr>
                                </w:pPr>
                                <w:r w:rsidRPr="0019687D">
                                  <w:rPr>
                                    <w:i/>
                                    <w:sz w:val="16"/>
                                    <w:szCs w:val="16"/>
                                  </w:rPr>
                                  <w:t>- содействие в решении вопросов обеспечения ресурсами проекта;</w:t>
                                </w:r>
                              </w:p>
                              <w:p w:rsidR="009E1C52" w:rsidRPr="0019687D" w:rsidRDefault="009E1C52" w:rsidP="00D72D6A">
                                <w:pPr>
                                  <w:rPr>
                                    <w:i/>
                                    <w:sz w:val="16"/>
                                    <w:szCs w:val="16"/>
                                  </w:rPr>
                                </w:pPr>
                                <w:r w:rsidRPr="0019687D">
                                  <w:rPr>
                                    <w:i/>
                                    <w:sz w:val="16"/>
                                    <w:szCs w:val="16"/>
                                  </w:rPr>
                                  <w:t>- содействие в получении статуса особо значимого или приоритетного проекта;</w:t>
                                </w:r>
                              </w:p>
                              <w:p w:rsidR="009E1C52" w:rsidRPr="0019687D" w:rsidRDefault="009E1C52" w:rsidP="00D72D6A">
                                <w:pPr>
                                  <w:rPr>
                                    <w:i/>
                                    <w:sz w:val="16"/>
                                    <w:szCs w:val="16"/>
                                  </w:rPr>
                                </w:pPr>
                                <w:r w:rsidRPr="0019687D">
                                  <w:rPr>
                                    <w:i/>
                                    <w:sz w:val="16"/>
                                    <w:szCs w:val="16"/>
                                  </w:rPr>
                                  <w:t>- разработка вариантов софинансирования проектов;</w:t>
                                </w:r>
                              </w:p>
                              <w:p w:rsidR="009E1C52" w:rsidRDefault="009E1C52" w:rsidP="00D72D6A">
                                <w:pPr>
                                  <w:rPr>
                                    <w:i/>
                                    <w:sz w:val="16"/>
                                    <w:szCs w:val="16"/>
                                  </w:rPr>
                                </w:pPr>
                                <w:r w:rsidRPr="0019687D">
                                  <w:rPr>
                                    <w:i/>
                                    <w:sz w:val="16"/>
                                    <w:szCs w:val="16"/>
                                  </w:rPr>
                                  <w:t>- осуществление предпроектной подготовки, в том числе разработка концепций, презентационных материалов.</w:t>
                                </w:r>
                              </w:p>
                              <w:p w:rsidR="009E1C52" w:rsidRPr="003D5732" w:rsidRDefault="009E1C52" w:rsidP="00EE6EFF">
                                <w:pPr>
                                  <w:rPr>
                                    <w:i/>
                                    <w:sz w:val="18"/>
                                  </w:rPr>
                                </w:pPr>
                                <w:r w:rsidRPr="0019687D">
                                  <w:rPr>
                                    <w:i/>
                                    <w:sz w:val="16"/>
                                    <w:szCs w:val="16"/>
                                  </w:rPr>
                                  <w:t xml:space="preserve">- осуществление </w:t>
                                </w:r>
                                <w:r>
                                  <w:rPr>
                                    <w:i/>
                                    <w:sz w:val="16"/>
                                    <w:szCs w:val="16"/>
                                  </w:rPr>
                                  <w:t xml:space="preserve">отбора перспективных территорий и </w:t>
                                </w:r>
                                <w:r w:rsidRPr="0019687D">
                                  <w:rPr>
                                    <w:i/>
                                    <w:sz w:val="16"/>
                                    <w:szCs w:val="16"/>
                                  </w:rPr>
                                  <w:t>управлени</w:t>
                                </w:r>
                                <w:r>
                                  <w:rPr>
                                    <w:i/>
                                    <w:sz w:val="16"/>
                                    <w:szCs w:val="16"/>
                                  </w:rPr>
                                  <w:t>е</w:t>
                                </w:r>
                                <w:r w:rsidRPr="0019687D">
                                  <w:rPr>
                                    <w:i/>
                                    <w:sz w:val="16"/>
                                    <w:szCs w:val="16"/>
                                  </w:rPr>
                                  <w:t xml:space="preserve"> территорией - осуществление управления и эксплуатации объектов на территории </w:t>
                                </w:r>
                                <w:r>
                                  <w:rPr>
                                    <w:i/>
                                    <w:sz w:val="16"/>
                                    <w:szCs w:val="16"/>
                                  </w:rPr>
                                  <w:t>парков</w:t>
                                </w:r>
                                <w:r w:rsidRPr="003D5732">
                                  <w:rPr>
                                    <w:i/>
                                    <w:sz w:val="18"/>
                                  </w:rPr>
                                  <w:t>.</w:t>
                                </w:r>
                              </w:p>
                              <w:p w:rsidR="009E1C52" w:rsidRPr="0019687D" w:rsidRDefault="009E1C52" w:rsidP="00D72D6A">
                                <w:pPr>
                                  <w:rPr>
                                    <w:i/>
                                    <w:sz w:val="16"/>
                                    <w:szCs w:val="16"/>
                                  </w:rPr>
                                </w:pPr>
                              </w:p>
                              <w:p w:rsidR="009E1C52" w:rsidRPr="0019687D" w:rsidRDefault="009E1C52" w:rsidP="00D72D6A">
                                <w:pPr>
                                  <w:rPr>
                                    <w:i/>
                                    <w:sz w:val="16"/>
                                    <w:szCs w:val="16"/>
                                  </w:rPr>
                                </w:pPr>
                              </w:p>
                            </w:txbxContent>
                          </wps:txbx>
                          <wps:bodyPr rot="0" vert="horz" wrap="square" lIns="91440" tIns="45720" rIns="91440" bIns="45720" anchor="t" anchorCtr="0" upright="1">
                            <a:noAutofit/>
                          </wps:bodyPr>
                        </wps:wsp>
                        <wps:wsp>
                          <wps:cNvPr id="474" name="Text Box 61"/>
                          <wps:cNvSpPr txBox="1">
                            <a:spLocks noChangeArrowheads="1"/>
                          </wps:cNvSpPr>
                          <wps:spPr bwMode="auto">
                            <a:xfrm>
                              <a:off x="4038" y="5397"/>
                              <a:ext cx="3333" cy="12572"/>
                            </a:xfrm>
                            <a:prstGeom prst="rect">
                              <a:avLst/>
                            </a:prstGeom>
                            <a:solidFill>
                              <a:srgbClr val="FFFFFF"/>
                            </a:solidFill>
                            <a:ln w="19050">
                              <a:solidFill>
                                <a:schemeClr val="tx2">
                                  <a:lumMod val="60000"/>
                                  <a:lumOff val="40000"/>
                                </a:schemeClr>
                              </a:solidFill>
                              <a:miter lim="800000"/>
                              <a:headEnd/>
                              <a:tailEnd/>
                            </a:ln>
                          </wps:spPr>
                          <wps:txbx>
                            <w:txbxContent>
                              <w:p w:rsidR="009E1C52" w:rsidRPr="0019687D" w:rsidRDefault="009E1C52" w:rsidP="00D72D6A">
                                <w:pPr>
                                  <w:rPr>
                                    <w:b/>
                                    <w:sz w:val="16"/>
                                    <w:szCs w:val="16"/>
                                  </w:rPr>
                                </w:pPr>
                                <w:r w:rsidRPr="0019687D">
                                  <w:rPr>
                                    <w:b/>
                                    <w:sz w:val="16"/>
                                    <w:szCs w:val="16"/>
                                  </w:rPr>
                                  <w:t>Направления:</w:t>
                                </w:r>
                              </w:p>
                              <w:p w:rsidR="009E1C52" w:rsidRPr="0019687D" w:rsidRDefault="009E1C52" w:rsidP="00D72D6A">
                                <w:pPr>
                                  <w:rPr>
                                    <w:b/>
                                    <w:sz w:val="16"/>
                                    <w:szCs w:val="16"/>
                                  </w:rPr>
                                </w:pPr>
                                <w:r w:rsidRPr="0019687D">
                                  <w:rPr>
                                    <w:b/>
                                    <w:sz w:val="16"/>
                                    <w:szCs w:val="16"/>
                                  </w:rPr>
                                  <w:t>- консалтинг</w:t>
                                </w: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выручка от реализации консалтинговых услуг в соответствии с утвержденным перечнем;</w:t>
                                </w:r>
                              </w:p>
                              <w:p w:rsidR="009E1C52" w:rsidRPr="0019687D" w:rsidRDefault="009E1C52" w:rsidP="00D72D6A">
                                <w:pPr>
                                  <w:rPr>
                                    <w:i/>
                                    <w:sz w:val="16"/>
                                    <w:szCs w:val="16"/>
                                  </w:rPr>
                                </w:pPr>
                              </w:p>
                              <w:p w:rsidR="009E1C52" w:rsidRPr="0019687D" w:rsidRDefault="009E1C52" w:rsidP="00D72D6A">
                                <w:pPr>
                                  <w:rPr>
                                    <w:i/>
                                    <w:sz w:val="16"/>
                                    <w:szCs w:val="16"/>
                                  </w:rPr>
                                </w:pPr>
                              </w:p>
                              <w:p w:rsidR="009E1C52" w:rsidRPr="0019687D" w:rsidRDefault="009E1C52" w:rsidP="00D72D6A">
                                <w:pPr>
                                  <w:rPr>
                                    <w:i/>
                                    <w:sz w:val="16"/>
                                    <w:szCs w:val="16"/>
                                  </w:rPr>
                                </w:pPr>
                                <w:r w:rsidRPr="0019687D">
                                  <w:rPr>
                                    <w:b/>
                                    <w:sz w:val="16"/>
                                    <w:szCs w:val="16"/>
                                  </w:rPr>
                                  <w:t>Функционал:</w:t>
                                </w:r>
                              </w:p>
                              <w:p w:rsidR="009E1C52" w:rsidRPr="0019687D" w:rsidRDefault="009E1C52" w:rsidP="00D72D6A">
                                <w:pPr>
                                  <w:rPr>
                                    <w:i/>
                                    <w:sz w:val="16"/>
                                    <w:szCs w:val="16"/>
                                  </w:rPr>
                                </w:pPr>
                                <w:r w:rsidRPr="0019687D">
                                  <w:rPr>
                                    <w:i/>
                                    <w:sz w:val="16"/>
                                    <w:szCs w:val="16"/>
                                  </w:rPr>
                                  <w:t>- подготовка инвестиционной документации по проектам;</w:t>
                                </w:r>
                              </w:p>
                              <w:p w:rsidR="009E1C52" w:rsidRPr="0019687D" w:rsidRDefault="009E1C52" w:rsidP="00D72D6A">
                                <w:pPr>
                                  <w:rPr>
                                    <w:i/>
                                    <w:sz w:val="16"/>
                                    <w:szCs w:val="16"/>
                                  </w:rPr>
                                </w:pPr>
                                <w:r w:rsidRPr="0019687D">
                                  <w:rPr>
                                    <w:i/>
                                    <w:sz w:val="16"/>
                                    <w:szCs w:val="16"/>
                                  </w:rPr>
                                  <w:t>- поиск технико-технологического решения для реализации проекта;</w:t>
                                </w:r>
                              </w:p>
                              <w:p w:rsidR="009E1C52" w:rsidRPr="0019687D" w:rsidRDefault="009E1C52" w:rsidP="00D72D6A">
                                <w:pPr>
                                  <w:rPr>
                                    <w:i/>
                                    <w:sz w:val="16"/>
                                    <w:szCs w:val="16"/>
                                  </w:rPr>
                                </w:pPr>
                                <w:r w:rsidRPr="0019687D">
                                  <w:rPr>
                                    <w:i/>
                                    <w:sz w:val="16"/>
                                    <w:szCs w:val="16"/>
                                  </w:rPr>
                                  <w:t>- оказание консультационных, сервисных, маркетинговых, представительских, посреднических, рекламных, информационных и иных услуг; - организация и проведение выставок.</w:t>
                                </w:r>
                              </w:p>
                            </w:txbxContent>
                          </wps:txbx>
                          <wps:bodyPr rot="0" vert="horz" wrap="square" lIns="91440" tIns="45720" rIns="91440" bIns="45720" anchor="t" anchorCtr="0" upright="1">
                            <a:noAutofit/>
                          </wps:bodyPr>
                        </wps:wsp>
                        <wps:wsp>
                          <wps:cNvPr id="475" name="Text Box 62"/>
                          <wps:cNvSpPr txBox="1">
                            <a:spLocks noChangeArrowheads="1"/>
                          </wps:cNvSpPr>
                          <wps:spPr bwMode="auto">
                            <a:xfrm>
                              <a:off x="7494" y="5397"/>
                              <a:ext cx="3333" cy="12572"/>
                            </a:xfrm>
                            <a:prstGeom prst="rect">
                              <a:avLst/>
                            </a:prstGeom>
                            <a:solidFill>
                              <a:srgbClr val="FFFFFF"/>
                            </a:solidFill>
                            <a:ln w="19050">
                              <a:solidFill>
                                <a:schemeClr val="tx2">
                                  <a:lumMod val="60000"/>
                                  <a:lumOff val="40000"/>
                                </a:schemeClr>
                              </a:solidFill>
                              <a:miter lim="800000"/>
                              <a:headEnd/>
                              <a:tailEnd/>
                            </a:ln>
                          </wps:spPr>
                          <wps:txbx>
                            <w:txbxContent>
                              <w:p w:rsidR="009E1C52" w:rsidRPr="0019687D" w:rsidRDefault="009E1C52" w:rsidP="00D72D6A">
                                <w:pPr>
                                  <w:rPr>
                                    <w:b/>
                                    <w:sz w:val="16"/>
                                    <w:szCs w:val="16"/>
                                  </w:rPr>
                                </w:pPr>
                                <w:r w:rsidRPr="0019687D">
                                  <w:rPr>
                                    <w:b/>
                                    <w:sz w:val="16"/>
                                    <w:szCs w:val="16"/>
                                  </w:rPr>
                                  <w:t>Фактические направления:</w:t>
                                </w:r>
                              </w:p>
                              <w:p w:rsidR="009E1C52" w:rsidRPr="0019687D" w:rsidRDefault="009E1C52" w:rsidP="00D72D6A">
                                <w:pPr>
                                  <w:rPr>
                                    <w:sz w:val="16"/>
                                    <w:szCs w:val="16"/>
                                  </w:rPr>
                                </w:pPr>
                                <w:r w:rsidRPr="0019687D">
                                  <w:rPr>
                                    <w:sz w:val="16"/>
                                    <w:szCs w:val="16"/>
                                  </w:rPr>
                                  <w:t>- Фреза</w:t>
                                </w:r>
                              </w:p>
                              <w:p w:rsidR="009E1C52" w:rsidRPr="0019687D" w:rsidRDefault="009E1C52" w:rsidP="00D72D6A">
                                <w:pPr>
                                  <w:rPr>
                                    <w:b/>
                                    <w:sz w:val="16"/>
                                    <w:szCs w:val="16"/>
                                  </w:rPr>
                                </w:pPr>
                                <w:r w:rsidRPr="00B97153">
                                  <w:rPr>
                                    <w:sz w:val="16"/>
                                    <w:szCs w:val="16"/>
                                  </w:rPr>
                                  <w:t>Потенциальные</w:t>
                                </w:r>
                                <w:r w:rsidRPr="0019687D">
                                  <w:rPr>
                                    <w:b/>
                                    <w:sz w:val="16"/>
                                    <w:szCs w:val="16"/>
                                  </w:rPr>
                                  <w:t>:</w:t>
                                </w:r>
                              </w:p>
                              <w:p w:rsidR="009E1C52" w:rsidRPr="0019687D" w:rsidRDefault="009E1C52" w:rsidP="00D72D6A">
                                <w:pPr>
                                  <w:rPr>
                                    <w:sz w:val="16"/>
                                    <w:szCs w:val="16"/>
                                  </w:rPr>
                                </w:pPr>
                                <w:r w:rsidRPr="0019687D">
                                  <w:rPr>
                                    <w:sz w:val="16"/>
                                    <w:szCs w:val="16"/>
                                  </w:rPr>
                                  <w:t xml:space="preserve">- </w:t>
                                </w:r>
                                <w:r>
                                  <w:rPr>
                                    <w:sz w:val="16"/>
                                    <w:szCs w:val="16"/>
                                  </w:rPr>
                                  <w:t>Модернизация</w:t>
                                </w:r>
                                <w:r w:rsidRPr="0019687D">
                                  <w:rPr>
                                    <w:sz w:val="16"/>
                                    <w:szCs w:val="16"/>
                                  </w:rPr>
                                  <w:t xml:space="preserve"> </w:t>
                                </w:r>
                                <w:r>
                                  <w:rPr>
                                    <w:sz w:val="16"/>
                                    <w:szCs w:val="16"/>
                                  </w:rPr>
                                  <w:t xml:space="preserve">«и повышение эффективности деятельности </w:t>
                                </w:r>
                                <w:r w:rsidRPr="0019687D">
                                  <w:rPr>
                                    <w:sz w:val="16"/>
                                    <w:szCs w:val="16"/>
                                  </w:rPr>
                                  <w:t>Фрезы</w:t>
                                </w:r>
                                <w:r>
                                  <w:rPr>
                                    <w:sz w:val="16"/>
                                    <w:szCs w:val="16"/>
                                  </w:rPr>
                                  <w:t>»</w:t>
                                </w:r>
                              </w:p>
                              <w:p w:rsidR="009E1C52" w:rsidRPr="0019687D" w:rsidRDefault="009E1C52" w:rsidP="00D72D6A">
                                <w:pPr>
                                  <w:rPr>
                                    <w:sz w:val="16"/>
                                    <w:szCs w:val="16"/>
                                  </w:rPr>
                                </w:pPr>
                                <w:r>
                                  <w:rPr>
                                    <w:sz w:val="16"/>
                                    <w:szCs w:val="16"/>
                                  </w:rPr>
                                  <w:t xml:space="preserve">- </w:t>
                                </w:r>
                                <w:r w:rsidRPr="0019687D">
                                  <w:rPr>
                                    <w:sz w:val="16"/>
                                    <w:szCs w:val="16"/>
                                  </w:rPr>
                                  <w:t>Управление проблемными активами и промышленными парками.</w:t>
                                </w: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xml:space="preserve">- выручка от реализации услуг </w:t>
                                </w:r>
                                <w:r>
                                  <w:rPr>
                                    <w:i/>
                                    <w:sz w:val="16"/>
                                    <w:szCs w:val="16"/>
                                  </w:rPr>
                                  <w:t xml:space="preserve"> проблемных активов</w:t>
                                </w:r>
                                <w:r w:rsidRPr="0019687D">
                                  <w:rPr>
                                    <w:i/>
                                    <w:sz w:val="16"/>
                                    <w:szCs w:val="16"/>
                                  </w:rPr>
                                  <w:t>.</w:t>
                                </w:r>
                              </w:p>
                              <w:p w:rsidR="009E1C52" w:rsidRDefault="009E1C52" w:rsidP="00D72D6A">
                                <w:pPr>
                                  <w:rPr>
                                    <w:i/>
                                    <w:sz w:val="16"/>
                                    <w:szCs w:val="16"/>
                                  </w:rPr>
                                </w:pPr>
                                <w:r>
                                  <w:rPr>
                                    <w:i/>
                                    <w:sz w:val="16"/>
                                    <w:szCs w:val="16"/>
                                  </w:rPr>
                                  <w:t>- повышение эффективности деятельности проблемных активов,</w:t>
                                </w:r>
                              </w:p>
                              <w:p w:rsidR="009E1C52" w:rsidRPr="0019687D" w:rsidRDefault="009E1C52" w:rsidP="00D72D6A">
                                <w:pPr>
                                  <w:rPr>
                                    <w:i/>
                                    <w:sz w:val="16"/>
                                    <w:szCs w:val="16"/>
                                  </w:rPr>
                                </w:pPr>
                                <w:r>
                                  <w:rPr>
                                    <w:i/>
                                    <w:sz w:val="16"/>
                                    <w:szCs w:val="16"/>
                                  </w:rPr>
                                  <w:t>- формирование многопрофильных организаций.</w:t>
                                </w:r>
                              </w:p>
                              <w:p w:rsidR="009E1C52" w:rsidRPr="0019687D" w:rsidRDefault="009E1C52" w:rsidP="00D72D6A">
                                <w:pPr>
                                  <w:rPr>
                                    <w:i/>
                                    <w:sz w:val="16"/>
                                    <w:szCs w:val="16"/>
                                  </w:rPr>
                                </w:pPr>
                              </w:p>
                              <w:p w:rsidR="009E1C52" w:rsidRPr="0019687D" w:rsidRDefault="009E1C52" w:rsidP="00D72D6A">
                                <w:pPr>
                                  <w:rPr>
                                    <w:i/>
                                    <w:sz w:val="16"/>
                                    <w:szCs w:val="16"/>
                                  </w:rPr>
                                </w:pPr>
                                <w:r w:rsidRPr="0019687D">
                                  <w:rPr>
                                    <w:b/>
                                    <w:sz w:val="16"/>
                                    <w:szCs w:val="16"/>
                                  </w:rPr>
                                  <w:t>Функционал:</w:t>
                                </w:r>
                              </w:p>
                              <w:p w:rsidR="009E1C52" w:rsidRPr="0019687D" w:rsidRDefault="009E1C52" w:rsidP="00D72D6A">
                                <w:pPr>
                                  <w:rPr>
                                    <w:i/>
                                    <w:sz w:val="16"/>
                                    <w:szCs w:val="16"/>
                                  </w:rPr>
                                </w:pPr>
                                <w:r w:rsidRPr="0019687D">
                                  <w:rPr>
                                    <w:i/>
                                    <w:sz w:val="16"/>
                                    <w:szCs w:val="16"/>
                                  </w:rPr>
                                  <w:t>- ос</w:t>
                                </w:r>
                                <w:r>
                                  <w:rPr>
                                    <w:i/>
                                    <w:sz w:val="16"/>
                                    <w:szCs w:val="16"/>
                                  </w:rPr>
                                  <w:t>уществление отбора проблемных активов</w:t>
                                </w:r>
                                <w:r w:rsidRPr="0019687D">
                                  <w:rPr>
                                    <w:i/>
                                    <w:sz w:val="16"/>
                                    <w:szCs w:val="16"/>
                                  </w:rPr>
                                  <w:t>;</w:t>
                                </w:r>
                              </w:p>
                              <w:p w:rsidR="009E1C52" w:rsidRPr="0019687D" w:rsidRDefault="009E1C52" w:rsidP="00D72D6A">
                                <w:pPr>
                                  <w:rPr>
                                    <w:i/>
                                    <w:sz w:val="16"/>
                                    <w:szCs w:val="16"/>
                                  </w:rPr>
                                </w:pPr>
                                <w:r w:rsidRPr="0019687D">
                                  <w:rPr>
                                    <w:i/>
                                    <w:sz w:val="16"/>
                                    <w:szCs w:val="16"/>
                                  </w:rPr>
                                  <w:t xml:space="preserve">- </w:t>
                                </w:r>
                                <w:r>
                                  <w:rPr>
                                    <w:i/>
                                    <w:sz w:val="16"/>
                                    <w:szCs w:val="16"/>
                                  </w:rPr>
                                  <w:t>повышение эффективности работы проблемных активов, их переформатирование и модернизация</w:t>
                                </w:r>
                                <w:r w:rsidRPr="0019687D">
                                  <w:rPr>
                                    <w:i/>
                                    <w:sz w:val="16"/>
                                    <w:szCs w:val="16"/>
                                  </w:rPr>
                                  <w:t>;</w:t>
                                </w:r>
                              </w:p>
                              <w:p w:rsidR="009E1C52" w:rsidRPr="0019687D" w:rsidRDefault="009E1C52" w:rsidP="00D72D6A">
                                <w:pPr>
                                  <w:rPr>
                                    <w:i/>
                                    <w:sz w:val="16"/>
                                    <w:szCs w:val="16"/>
                                  </w:rPr>
                                </w:pPr>
                                <w:r>
                                  <w:rPr>
                                    <w:i/>
                                    <w:sz w:val="16"/>
                                    <w:szCs w:val="16"/>
                                  </w:rPr>
                                  <w:t>- привлечение соинвесторов</w:t>
                                </w:r>
                                <w:r w:rsidRPr="0019687D">
                                  <w:rPr>
                                    <w:i/>
                                    <w:sz w:val="16"/>
                                    <w:szCs w:val="16"/>
                                  </w:rPr>
                                  <w:t>;</w:t>
                                </w:r>
                              </w:p>
                              <w:p w:rsidR="009E1C52" w:rsidRPr="0019687D" w:rsidRDefault="009E1C52" w:rsidP="00D72D6A">
                                <w:pPr>
                                  <w:rPr>
                                    <w:i/>
                                    <w:sz w:val="16"/>
                                    <w:szCs w:val="16"/>
                                  </w:rPr>
                                </w:pPr>
                                <w:r w:rsidRPr="0019687D">
                                  <w:rPr>
                                    <w:i/>
                                    <w:sz w:val="16"/>
                                    <w:szCs w:val="16"/>
                                  </w:rPr>
                                  <w:t xml:space="preserve">- осуществление управления территорией </w:t>
                                </w:r>
                                <w:r>
                                  <w:rPr>
                                    <w:i/>
                                    <w:sz w:val="16"/>
                                    <w:szCs w:val="16"/>
                                  </w:rPr>
                                  <w:t>активов.</w:t>
                                </w:r>
                              </w:p>
                              <w:p w:rsidR="009E1C52" w:rsidRPr="003D5732" w:rsidRDefault="009E1C52" w:rsidP="00D72D6A">
                                <w:pPr>
                                  <w:rPr>
                                    <w:i/>
                                    <w:sz w:val="18"/>
                                  </w:rPr>
                                </w:pPr>
                                <w:r w:rsidRPr="0019687D">
                                  <w:rPr>
                                    <w:i/>
                                    <w:sz w:val="16"/>
                                    <w:szCs w:val="16"/>
                                  </w:rPr>
                                  <w:t xml:space="preserve">- осуществление управления и эксплуатации объектов на территории </w:t>
                                </w:r>
                                <w:r>
                                  <w:rPr>
                                    <w:i/>
                                    <w:sz w:val="16"/>
                                    <w:szCs w:val="16"/>
                                  </w:rPr>
                                  <w:t>активов</w:t>
                                </w:r>
                                <w:r w:rsidRPr="003D5732">
                                  <w:rPr>
                                    <w:i/>
                                    <w:sz w:val="18"/>
                                  </w:rPr>
                                  <w:t>.</w:t>
                                </w:r>
                              </w:p>
                            </w:txbxContent>
                          </wps:txbx>
                          <wps:bodyPr rot="0" vert="horz" wrap="square" lIns="91440" tIns="45720" rIns="91440" bIns="45720" anchor="t" anchorCtr="0" upright="1">
                            <a:noAutofit/>
                          </wps:bodyPr>
                        </wps:wsp>
                        <wpg:grpSp>
                          <wpg:cNvPr id="476" name="Group 63"/>
                          <wpg:cNvGrpSpPr>
                            <a:grpSpLocks/>
                          </wpg:cNvGrpSpPr>
                          <wpg:grpSpPr bwMode="auto">
                            <a:xfrm>
                              <a:off x="2322" y="1653"/>
                              <a:ext cx="10312" cy="2026"/>
                              <a:chOff x="1449" y="2281"/>
                              <a:chExt cx="10312" cy="2026"/>
                            </a:xfrm>
                          </wpg:grpSpPr>
                          <wps:wsp>
                            <wps:cNvPr id="477" name="Text Box 89"/>
                            <wps:cNvSpPr txBox="1">
                              <a:spLocks noChangeArrowheads="1"/>
                            </wps:cNvSpPr>
                            <wps:spPr bwMode="auto">
                              <a:xfrm>
                                <a:off x="4272" y="2281"/>
                                <a:ext cx="4792" cy="1346"/>
                              </a:xfrm>
                              <a:prstGeom prst="rect">
                                <a:avLst/>
                              </a:prstGeom>
                              <a:solidFill>
                                <a:srgbClr val="FFFFFF"/>
                              </a:solidFill>
                              <a:ln w="28575">
                                <a:solidFill>
                                  <a:schemeClr val="tx2">
                                    <a:lumMod val="60000"/>
                                    <a:lumOff val="40000"/>
                                  </a:schemeClr>
                                </a:solidFill>
                                <a:miter lim="800000"/>
                                <a:headEnd/>
                                <a:tailEnd/>
                              </a:ln>
                            </wps:spPr>
                            <wps:txbx>
                              <w:txbxContent>
                                <w:p w:rsidR="009E1C52" w:rsidRPr="0017601A" w:rsidRDefault="009E1C52" w:rsidP="00D72D6A">
                                  <w:pPr>
                                    <w:jc w:val="center"/>
                                    <w:rPr>
                                      <w:b/>
                                      <w:sz w:val="20"/>
                                      <w:szCs w:val="20"/>
                                    </w:rPr>
                                  </w:pPr>
                                  <w:r w:rsidRPr="0017601A">
                                    <w:rPr>
                                      <w:b/>
                                      <w:sz w:val="20"/>
                                      <w:szCs w:val="20"/>
                                    </w:rPr>
                                    <w:t xml:space="preserve">Деятельность </w:t>
                                  </w:r>
                                </w:p>
                                <w:p w:rsidR="009E1C52" w:rsidRPr="0017601A" w:rsidRDefault="009E1C52" w:rsidP="00D72D6A">
                                  <w:pPr>
                                    <w:jc w:val="center"/>
                                    <w:rPr>
                                      <w:b/>
                                      <w:sz w:val="20"/>
                                      <w:szCs w:val="20"/>
                                    </w:rPr>
                                  </w:pPr>
                                  <w:r w:rsidRPr="0017601A">
                                    <w:rPr>
                                      <w:b/>
                                      <w:sz w:val="20"/>
                                      <w:szCs w:val="20"/>
                                    </w:rPr>
                                    <w:t>АО «КОРПОРАЦИЯ РАЗВИТИЯ КАМЧАТКИ»</w:t>
                                  </w:r>
                                </w:p>
                              </w:txbxContent>
                            </wps:txbx>
                            <wps:bodyPr rot="0" vert="horz" wrap="square" lIns="91440" tIns="45720" rIns="91440" bIns="45720" anchor="t" anchorCtr="0" upright="1">
                              <a:noAutofit/>
                            </wps:bodyPr>
                          </wps:wsp>
                          <wps:wsp>
                            <wps:cNvPr id="478" name="AutoShape 99"/>
                            <wps:cNvCnPr>
                              <a:cxnSpLocks noChangeShapeType="1"/>
                            </wps:cNvCnPr>
                            <wps:spPr bwMode="auto">
                              <a:xfrm flipV="1">
                                <a:off x="1449" y="3981"/>
                                <a:ext cx="10312" cy="0"/>
                              </a:xfrm>
                              <a:prstGeom prst="straightConnector1">
                                <a:avLst/>
                              </a:prstGeom>
                              <a:noFill/>
                              <a:ln w="28575">
                                <a:solidFill>
                                  <a:schemeClr val="tx2">
                                    <a:lumMod val="60000"/>
                                    <a:lumOff val="40000"/>
                                  </a:schemeClr>
                                </a:solidFill>
                                <a:round/>
                                <a:headEnd/>
                                <a:tailEnd/>
                              </a:ln>
                              <a:extLst>
                                <a:ext uri="{909E8E84-426E-40DD-AFC4-6F175D3DCCD1}">
                                  <a14:hiddenFill xmlns:a14="http://schemas.microsoft.com/office/drawing/2010/main">
                                    <a:noFill/>
                                  </a14:hiddenFill>
                                </a:ext>
                              </a:extLst>
                            </wps:spPr>
                            <wps:bodyPr/>
                          </wps:wsp>
                          <wps:wsp>
                            <wps:cNvPr id="479" name="AutoShape 100"/>
                            <wps:cNvCnPr>
                              <a:cxnSpLocks noChangeShapeType="1"/>
                            </wps:cNvCnPr>
                            <wps:spPr bwMode="auto">
                              <a:xfrm>
                                <a:off x="1449" y="3981"/>
                                <a:ext cx="0" cy="326"/>
                              </a:xfrm>
                              <a:prstGeom prst="straightConnector1">
                                <a:avLst/>
                              </a:prstGeom>
                              <a:noFill/>
                              <a:ln w="28575">
                                <a:solidFill>
                                  <a:schemeClr val="tx2">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wps:wsp>
                            <wps:cNvPr id="480" name="AutoShape 101"/>
                            <wps:cNvCnPr>
                              <a:cxnSpLocks noChangeShapeType="1"/>
                            </wps:cNvCnPr>
                            <wps:spPr bwMode="auto">
                              <a:xfrm>
                                <a:off x="4870" y="3968"/>
                                <a:ext cx="0" cy="326"/>
                              </a:xfrm>
                              <a:prstGeom prst="straightConnector1">
                                <a:avLst/>
                              </a:prstGeom>
                              <a:noFill/>
                              <a:ln w="28575">
                                <a:solidFill>
                                  <a:schemeClr val="tx2">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wps:wsp>
                            <wps:cNvPr id="481" name="AutoShape 102"/>
                            <wps:cNvCnPr>
                              <a:cxnSpLocks noChangeShapeType="1"/>
                            </wps:cNvCnPr>
                            <wps:spPr bwMode="auto">
                              <a:xfrm>
                                <a:off x="8292" y="3967"/>
                                <a:ext cx="0" cy="326"/>
                              </a:xfrm>
                              <a:prstGeom prst="straightConnector1">
                                <a:avLst/>
                              </a:prstGeom>
                              <a:noFill/>
                              <a:ln w="28575">
                                <a:solidFill>
                                  <a:schemeClr val="tx2">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wps:wsp>
                            <wps:cNvPr id="482" name="AutoShape 103"/>
                            <wps:cNvCnPr>
                              <a:cxnSpLocks noChangeShapeType="1"/>
                            </wps:cNvCnPr>
                            <wps:spPr bwMode="auto">
                              <a:xfrm>
                                <a:off x="6831" y="3627"/>
                                <a:ext cx="0" cy="341"/>
                              </a:xfrm>
                              <a:prstGeom prst="straightConnector1">
                                <a:avLst/>
                              </a:prstGeom>
                              <a:noFill/>
                              <a:ln w="28575">
                                <a:solidFill>
                                  <a:schemeClr val="tx2">
                                    <a:lumMod val="60000"/>
                                    <a:lumOff val="40000"/>
                                  </a:schemeClr>
                                </a:solidFill>
                                <a:round/>
                                <a:headEnd/>
                                <a:tailEnd/>
                              </a:ln>
                              <a:extLst>
                                <a:ext uri="{909E8E84-426E-40DD-AFC4-6F175D3DCCD1}">
                                  <a14:hiddenFill xmlns:a14="http://schemas.microsoft.com/office/drawing/2010/main">
                                    <a:noFill/>
                                  </a14:hiddenFill>
                                </a:ext>
                              </a:extLst>
                            </wps:spPr>
                            <wps:bodyPr/>
                          </wps:wsp>
                        </wpg:grpSp>
                        <wps:wsp>
                          <wps:cNvPr id="483" name="Text Box 70"/>
                          <wps:cNvSpPr txBox="1">
                            <a:spLocks noChangeArrowheads="1"/>
                          </wps:cNvSpPr>
                          <wps:spPr bwMode="auto">
                            <a:xfrm>
                              <a:off x="10983" y="5397"/>
                              <a:ext cx="3359" cy="12572"/>
                            </a:xfrm>
                            <a:prstGeom prst="rect">
                              <a:avLst/>
                            </a:prstGeom>
                            <a:solidFill>
                              <a:srgbClr val="FFFFFF"/>
                            </a:solidFill>
                            <a:ln w="19050">
                              <a:solidFill>
                                <a:schemeClr val="tx2">
                                  <a:lumMod val="60000"/>
                                  <a:lumOff val="40000"/>
                                </a:schemeClr>
                              </a:solidFill>
                              <a:miter lim="800000"/>
                              <a:headEnd/>
                              <a:tailEnd/>
                            </a:ln>
                          </wps:spPr>
                          <wps:txbx>
                            <w:txbxContent>
                              <w:p w:rsidR="009E1C52" w:rsidRPr="0019687D" w:rsidRDefault="009E1C52" w:rsidP="00D72D6A">
                                <w:pPr>
                                  <w:rPr>
                                    <w:b/>
                                    <w:sz w:val="16"/>
                                    <w:szCs w:val="16"/>
                                  </w:rPr>
                                </w:pPr>
                                <w:r w:rsidRPr="0019687D">
                                  <w:rPr>
                                    <w:b/>
                                    <w:sz w:val="16"/>
                                    <w:szCs w:val="16"/>
                                  </w:rPr>
                                  <w:t>Направления:</w:t>
                                </w:r>
                              </w:p>
                              <w:p w:rsidR="009E1C52" w:rsidRDefault="009E1C52" w:rsidP="00D72D6A">
                                <w:pPr>
                                  <w:rPr>
                                    <w:sz w:val="16"/>
                                    <w:szCs w:val="16"/>
                                  </w:rPr>
                                </w:pPr>
                                <w:r w:rsidRPr="0019687D">
                                  <w:rPr>
                                    <w:sz w:val="16"/>
                                    <w:szCs w:val="16"/>
                                  </w:rPr>
                                  <w:t>- сопровождение</w:t>
                                </w:r>
                                <w:r>
                                  <w:rPr>
                                    <w:sz w:val="16"/>
                                    <w:szCs w:val="16"/>
                                  </w:rPr>
                                  <w:t xml:space="preserve"> региональных и ГЧП</w:t>
                                </w:r>
                                <w:r w:rsidRPr="0019687D">
                                  <w:rPr>
                                    <w:sz w:val="16"/>
                                    <w:szCs w:val="16"/>
                                  </w:rPr>
                                  <w:t xml:space="preserve"> проектов</w:t>
                                </w:r>
                              </w:p>
                              <w:p w:rsidR="009E1C52" w:rsidRDefault="009E1C52" w:rsidP="00D72D6A">
                                <w:pPr>
                                  <w:rPr>
                                    <w:sz w:val="16"/>
                                    <w:szCs w:val="16"/>
                                  </w:rPr>
                                </w:pPr>
                                <w:r>
                                  <w:rPr>
                                    <w:sz w:val="16"/>
                                    <w:szCs w:val="16"/>
                                  </w:rPr>
                                  <w:t>- выполнение поручений и заданий региональных министерств.</w:t>
                                </w:r>
                              </w:p>
                              <w:p w:rsidR="009E1C52" w:rsidRDefault="009E1C52" w:rsidP="00D72D6A">
                                <w:pPr>
                                  <w:rPr>
                                    <w:sz w:val="16"/>
                                    <w:szCs w:val="16"/>
                                  </w:rPr>
                                </w:pPr>
                                <w:r>
                                  <w:rPr>
                                    <w:sz w:val="16"/>
                                    <w:szCs w:val="16"/>
                                  </w:rPr>
                                  <w:t>- участие в тендерах,</w:t>
                                </w:r>
                              </w:p>
                              <w:p w:rsidR="009E1C52" w:rsidRPr="0019687D" w:rsidRDefault="009E1C52" w:rsidP="00D72D6A">
                                <w:pPr>
                                  <w:rPr>
                                    <w:sz w:val="16"/>
                                    <w:szCs w:val="16"/>
                                  </w:rPr>
                                </w:pPr>
                                <w:r>
                                  <w:rPr>
                                    <w:sz w:val="16"/>
                                    <w:szCs w:val="16"/>
                                  </w:rPr>
                                  <w:t>- осуществление деятельности в рамках реализации федеральных и краевых целевых программ</w:t>
                                </w: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xml:space="preserve">- финансирование </w:t>
                                </w:r>
                                <w:r>
                                  <w:rPr>
                                    <w:i/>
                                    <w:sz w:val="16"/>
                                    <w:szCs w:val="16"/>
                                  </w:rPr>
                                  <w:t xml:space="preserve"> (получение субсидий) </w:t>
                                </w:r>
                                <w:r w:rsidRPr="0019687D">
                                  <w:rPr>
                                    <w:i/>
                                    <w:sz w:val="16"/>
                                    <w:szCs w:val="16"/>
                                  </w:rPr>
                                  <w:t>деятельности Корпорации в рамках реализации Федеральных целевых программ и/или краевых целевых программ.</w:t>
                                </w:r>
                              </w:p>
                              <w:p w:rsidR="009E1C52" w:rsidRPr="0019687D" w:rsidRDefault="009E1C52" w:rsidP="00D72D6A">
                                <w:pPr>
                                  <w:rPr>
                                    <w:i/>
                                    <w:sz w:val="16"/>
                                    <w:szCs w:val="16"/>
                                  </w:rPr>
                                </w:pPr>
                                <w:r>
                                  <w:rPr>
                                    <w:i/>
                                    <w:sz w:val="16"/>
                                    <w:szCs w:val="16"/>
                                  </w:rPr>
                                  <w:t>- участие в тендерах.</w:t>
                                </w:r>
                              </w:p>
                              <w:p w:rsidR="009E1C52" w:rsidRPr="0019687D" w:rsidRDefault="009E1C52" w:rsidP="00D72D6A">
                                <w:pPr>
                                  <w:rPr>
                                    <w:i/>
                                    <w:sz w:val="16"/>
                                    <w:szCs w:val="16"/>
                                  </w:rPr>
                                </w:pPr>
                                <w:r w:rsidRPr="0019687D">
                                  <w:rPr>
                                    <w:b/>
                                    <w:sz w:val="16"/>
                                    <w:szCs w:val="16"/>
                                  </w:rPr>
                                  <w:t>Функционал:</w:t>
                                </w:r>
                              </w:p>
                              <w:p w:rsidR="009E1C52" w:rsidRDefault="009E1C52" w:rsidP="00D72D6A">
                                <w:pPr>
                                  <w:rPr>
                                    <w:i/>
                                    <w:sz w:val="16"/>
                                    <w:szCs w:val="16"/>
                                  </w:rPr>
                                </w:pPr>
                                <w:r w:rsidRPr="0019687D">
                                  <w:rPr>
                                    <w:i/>
                                    <w:sz w:val="16"/>
                                    <w:szCs w:val="16"/>
                                  </w:rPr>
                                  <w:t xml:space="preserve">- </w:t>
                                </w:r>
                                <w:r>
                                  <w:rPr>
                                    <w:i/>
                                    <w:sz w:val="16"/>
                                    <w:szCs w:val="16"/>
                                  </w:rPr>
                                  <w:t>осуществление задач в рамках исполнения государственного заказа (реализации федеральных и краевых целевых программ).</w:t>
                                </w:r>
                              </w:p>
                              <w:p w:rsidR="009E1C52" w:rsidRDefault="009E1C52" w:rsidP="00D72D6A">
                                <w:pPr>
                                  <w:rPr>
                                    <w:i/>
                                    <w:sz w:val="16"/>
                                    <w:szCs w:val="16"/>
                                  </w:rPr>
                                </w:pPr>
                                <w:r>
                                  <w:rPr>
                                    <w:i/>
                                    <w:sz w:val="16"/>
                                    <w:szCs w:val="16"/>
                                  </w:rPr>
                                  <w:t>- поддержка МСП Камчатского края,</w:t>
                                </w:r>
                              </w:p>
                              <w:p w:rsidR="009E1C52" w:rsidRPr="0019687D" w:rsidRDefault="009E1C52" w:rsidP="00D72D6A">
                                <w:pPr>
                                  <w:rPr>
                                    <w:i/>
                                    <w:sz w:val="16"/>
                                    <w:szCs w:val="16"/>
                                  </w:rPr>
                                </w:pPr>
                                <w:r>
                                  <w:rPr>
                                    <w:i/>
                                    <w:sz w:val="16"/>
                                    <w:szCs w:val="16"/>
                                  </w:rPr>
                                  <w:t>- поддержка развития приоритетных отраслей и проектов Камчатского кра, разработка стратегий, концепций, экспертиза.</w:t>
                                </w:r>
                              </w:p>
                              <w:p w:rsidR="009E1C52" w:rsidRPr="0019687D" w:rsidRDefault="009E1C52" w:rsidP="00D72D6A">
                                <w:pPr>
                                  <w:rPr>
                                    <w:i/>
                                    <w:sz w:val="16"/>
                                    <w:szCs w:val="16"/>
                                  </w:rPr>
                                </w:pPr>
                                <w:r w:rsidRPr="0019687D">
                                  <w:rPr>
                                    <w:i/>
                                    <w:sz w:val="16"/>
                                    <w:szCs w:val="16"/>
                                  </w:rPr>
                                  <w:t>- содействие в решении вопросов обеспечения ресурсами проекта;</w:t>
                                </w:r>
                              </w:p>
                              <w:p w:rsidR="009E1C52" w:rsidRDefault="009E1C52" w:rsidP="00D72D6A">
                                <w:pPr>
                                  <w:rPr>
                                    <w:i/>
                                    <w:sz w:val="16"/>
                                    <w:szCs w:val="16"/>
                                  </w:rPr>
                                </w:pPr>
                                <w:r w:rsidRPr="0019687D">
                                  <w:rPr>
                                    <w:i/>
                                    <w:sz w:val="16"/>
                                    <w:szCs w:val="16"/>
                                  </w:rPr>
                                  <w:t>- осуществле</w:t>
                                </w:r>
                                <w:r>
                                  <w:rPr>
                                    <w:i/>
                                    <w:sz w:val="16"/>
                                    <w:szCs w:val="16"/>
                                  </w:rPr>
                                  <w:t xml:space="preserve">ние предпроектной подготовки, </w:t>
                                </w:r>
                                <w:r w:rsidRPr="0019687D">
                                  <w:rPr>
                                    <w:i/>
                                    <w:sz w:val="16"/>
                                    <w:szCs w:val="16"/>
                                  </w:rPr>
                                  <w:t>разработка концепций, презентационных материалов</w:t>
                                </w:r>
                              </w:p>
                              <w:p w:rsidR="009E1C52" w:rsidRPr="0019687D" w:rsidRDefault="009E1C52" w:rsidP="00D72D6A">
                                <w:pPr>
                                  <w:rPr>
                                    <w:i/>
                                    <w:sz w:val="16"/>
                                    <w:szCs w:val="16"/>
                                  </w:rPr>
                                </w:pPr>
                                <w:r>
                                  <w:rPr>
                                    <w:i/>
                                    <w:sz w:val="16"/>
                                    <w:szCs w:val="16"/>
                                  </w:rPr>
                                  <w:t>- поддержка ГЧП проектов.</w:t>
                                </w:r>
                              </w:p>
                            </w:txbxContent>
                          </wps:txbx>
                          <wps:bodyPr rot="0" vert="horz" wrap="square" lIns="91440" tIns="45720" rIns="91440" bIns="45720" anchor="t" anchorCtr="0" upright="1">
                            <a:noAutofit/>
                          </wps:bodyPr>
                        </wps:wsp>
                        <wps:wsp>
                          <wps:cNvPr id="484" name="Text Box 71"/>
                          <wps:cNvSpPr txBox="1">
                            <a:spLocks noChangeArrowheads="1"/>
                          </wps:cNvSpPr>
                          <wps:spPr bwMode="auto">
                            <a:xfrm>
                              <a:off x="10983" y="3665"/>
                              <a:ext cx="3359" cy="1484"/>
                            </a:xfrm>
                            <a:prstGeom prst="rect">
                              <a:avLst/>
                            </a:prstGeom>
                            <a:solidFill>
                              <a:srgbClr val="FFFFFF"/>
                            </a:solidFill>
                            <a:ln w="19050">
                              <a:solidFill>
                                <a:schemeClr val="tx2">
                                  <a:lumMod val="60000"/>
                                  <a:lumOff val="40000"/>
                                </a:schemeClr>
                              </a:solidFill>
                              <a:miter lim="800000"/>
                              <a:headEnd/>
                              <a:tailEnd/>
                            </a:ln>
                          </wps:spPr>
                          <wps:txbx>
                            <w:txbxContent>
                              <w:p w:rsidR="009E1C52" w:rsidRPr="0019687D" w:rsidRDefault="009E1C52" w:rsidP="00D72D6A">
                                <w:pPr>
                                  <w:jc w:val="center"/>
                                  <w:rPr>
                                    <w:b/>
                                    <w:sz w:val="16"/>
                                  </w:rPr>
                                </w:pPr>
                                <w:r w:rsidRPr="0019687D">
                                  <w:rPr>
                                    <w:b/>
                                    <w:sz w:val="16"/>
                                  </w:rPr>
                                  <w:t>ГОСУДАРСТВЕННЫ</w:t>
                                </w:r>
                                <w:r>
                                  <w:rPr>
                                    <w:b/>
                                    <w:sz w:val="16"/>
                                  </w:rPr>
                                  <w:t>Й</w:t>
                                </w:r>
                                <w:r w:rsidRPr="0019687D">
                                  <w:rPr>
                                    <w:b/>
                                    <w:sz w:val="16"/>
                                  </w:rPr>
                                  <w:t xml:space="preserve"> ЗАКАЗ</w:t>
                                </w:r>
                              </w:p>
                            </w:txbxContent>
                          </wps:txbx>
                          <wps:bodyPr rot="0" vert="horz" wrap="square" lIns="91440" tIns="45720" rIns="91440" bIns="45720" anchor="t" anchorCtr="0" upright="1">
                            <a:noAutofit/>
                          </wps:bodyPr>
                        </wps:wsp>
                      </wpg:grpSp>
                      <wps:wsp>
                        <wps:cNvPr id="485" name="AutoShape 102"/>
                        <wps:cNvCnPr>
                          <a:cxnSpLocks noChangeShapeType="1"/>
                        </wps:cNvCnPr>
                        <wps:spPr bwMode="auto">
                          <a:xfrm>
                            <a:off x="5470498" y="707666"/>
                            <a:ext cx="0" cy="135255"/>
                          </a:xfrm>
                          <a:prstGeom prst="straightConnector1">
                            <a:avLst/>
                          </a:prstGeom>
                          <a:noFill/>
                          <a:ln w="28575">
                            <a:solidFill>
                              <a:schemeClr val="tx2">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6059B025" id="Группа 486" o:spid="_x0000_s1026" style="position:absolute;left:0;text-align:left;margin-left:-20.85pt;margin-top:27.25pt;width:491.8pt;height:566.4pt;z-index:251699200;mso-height-relative:margin" coordsize="62460,67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">
                <v:group id="Группа 469" o:spid="_x0000_s1027" style="position:absolute;width:62460;height:67926" coordorigin="586,1653" coordsize="13756,163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k915cYAAADcAAAADwAAAGRycy9kb3ducmV2LnhtbESPQWvCQBSE74L/YXlC&#10;b3UTa6WNWUVEpQcpVAvF2yP7TEKyb0N2TeK/7xYKHoeZ+YZJ14OpRUetKy0riKcRCOLM6pJzBd/n&#10;/fMbCOeRNdaWScGdHKxX41GKibY9f1F38rkIEHYJKii8bxIpXVaQQTe1DXHwrrY16INsc6lb7APc&#10;1HIWRQt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T3XlxgAAANwA&#10;AAAPAAAAAAAAAAAAAAAAAKoCAABkcnMvZG93bnJldi54bWxQSwUGAAAAAAQABAD6AAAAnQMAAAAA&#10;">
                  <v:shapetype id="_x0000_t202" coordsize="21600,21600" o:spt="202" path="m,l,21600r21600,l21600,xe">
                    <v:stroke joinstyle="miter"/>
                    <v:path gradientshapeok="t" o:connecttype="rect"/>
                  </v:shapetype>
                  <v:shape id="Text Box 57" o:spid="_x0000_s1028" type="#_x0000_t202" style="position:absolute;left:586;top:3665;width:3333;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5vcEA&#10;AADcAAAADwAAAGRycy9kb3ducmV2LnhtbERP3WrCMBS+H/gO4QjeaaoOdV2jVHFjbHgx1wc4JMe2&#10;2JyUJtr69svFYJcf33+2G2wj7tT52rGC+SwBQaydqblUUPy8TTcgfEA22DgmBQ/ysNuOnjJMjev5&#10;m+7nUIoYwj5FBVUIbSql1xVZ9DPXEkfu4jqLIcKulKbDPobbRi6SZCUt1hwbKmzpUJG+nm9WARZ5&#10;/nl8LL9kH06o6WXD+3et1GQ85K8gAg3hX/zn/jAKntdxfjwTj4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W+b3BAAAA3AAAAA8AAAAAAAAAAAAAAAAAmAIAAGRycy9kb3du&#10;cmV2LnhtbFBLBQYAAAAABAAEAPUAAACGAwAAAAA=&#10;" strokecolor="#548dd4 [1951]" strokeweight="1.5pt">
                    <v:textbox>
                      <w:txbxContent>
                        <w:p w:rsidR="009E1C52" w:rsidRPr="0019687D" w:rsidRDefault="009E1C52" w:rsidP="00D72D6A">
                          <w:pPr>
                            <w:jc w:val="center"/>
                            <w:rPr>
                              <w:b/>
                              <w:sz w:val="16"/>
                            </w:rPr>
                          </w:pPr>
                          <w:r w:rsidRPr="0019687D">
                            <w:rPr>
                              <w:b/>
                              <w:sz w:val="16"/>
                            </w:rPr>
                            <w:t>ПРОЕКТНАЯ ДЕЯТЕЛЬНОСТЬ</w:t>
                          </w:r>
                        </w:p>
                      </w:txbxContent>
                    </v:textbox>
                  </v:shape>
                  <v:shape id="Text Box 58" o:spid="_x0000_s1029" type="#_x0000_t202" style="position:absolute;left:4038;top:3666;width:3333;height:1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pcJsQA&#10;AADcAAAADwAAAGRycy9kb3ducmV2LnhtbESP0WrCQBRE3wX/YblC3+pGW1qN2UgsrRSlD7V+wGX3&#10;mgSzd0N2a+Lfd4WCj8PMnGGy9WAbcaHO144VzKYJCGLtTM2lguPPx+MChA/IBhvHpOBKHtb5eJRh&#10;alzP33Q5hFJECPsUFVQhtKmUXldk0U9dSxy9k+sshii7UpoO+wi3jZwnyYu0WHNcqLClt4r0+fBr&#10;FeCxKHbv16e97MMXaloueLPVSj1MhmIFItAQ7uH/9qdR8Pw6g9uZeAR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aXCbEAAAA3AAAAA8AAAAAAAAAAAAAAAAAmAIAAGRycy9k&#10;b3ducmV2LnhtbFBLBQYAAAAABAAEAPUAAACJAwAAAAA=&#10;" strokecolor="#548dd4 [1951]" strokeweight="1.5pt">
                    <v:textbox>
                      <w:txbxContent>
                        <w:p w:rsidR="009E1C52" w:rsidRPr="0019687D" w:rsidRDefault="009E1C52" w:rsidP="00D72D6A">
                          <w:pPr>
                            <w:jc w:val="center"/>
                            <w:rPr>
                              <w:b/>
                              <w:sz w:val="16"/>
                            </w:rPr>
                          </w:pPr>
                          <w:r w:rsidRPr="0019687D">
                            <w:rPr>
                              <w:b/>
                              <w:sz w:val="16"/>
                            </w:rPr>
                            <w:t>МАЛАЯ КОММЕРЦИАЛИЗАЦИЯ</w:t>
                          </w:r>
                        </w:p>
                        <w:p w:rsidR="009E1C52" w:rsidRPr="005D6AB2" w:rsidRDefault="009E1C52" w:rsidP="00D72D6A">
                          <w:pPr>
                            <w:jc w:val="center"/>
                            <w:rPr>
                              <w:b/>
                            </w:rPr>
                          </w:pPr>
                          <w:r w:rsidRPr="0019687D">
                            <w:rPr>
                              <w:b/>
                              <w:sz w:val="16"/>
                            </w:rPr>
                            <w:t>(</w:t>
                          </w:r>
                          <w:r w:rsidRPr="0019687D">
                            <w:rPr>
                              <w:b/>
                              <w:sz w:val="16"/>
                              <w:szCs w:val="18"/>
                            </w:rPr>
                            <w:t>КОНСАЛТИНГ</w:t>
                          </w:r>
                          <w:r w:rsidRPr="0019687D">
                            <w:rPr>
                              <w:b/>
                              <w:sz w:val="16"/>
                              <w:szCs w:val="16"/>
                            </w:rPr>
                            <w:t xml:space="preserve">ОВЫЕ </w:t>
                          </w:r>
                          <w:r w:rsidRPr="0019687D">
                            <w:rPr>
                              <w:b/>
                              <w:sz w:val="16"/>
                              <w:szCs w:val="18"/>
                            </w:rPr>
                            <w:t>УСЛУГИ)</w:t>
                          </w:r>
                        </w:p>
                      </w:txbxContent>
                    </v:textbox>
                  </v:shape>
                  <v:shape id="Text Box 59" o:spid="_x0000_s1030" type="#_x0000_t202" style="position:absolute;left:7493;top:3665;width:3333;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jCUcQA&#10;AADcAAAADwAAAGRycy9kb3ducmV2LnhtbESP0WrCQBRE3wv9h+UKvulGK63GbCQtrZSWPtT6AZfd&#10;axLM3g3Z1cS/dwWhj8PMnGGyzWAbcabO144VzKYJCGLtTM2lgv3fx2QJwgdkg41jUnAhD5v88SHD&#10;1Lief+m8C6WIEPYpKqhCaFMpva7Iop+6ljh6B9dZDFF2pTQd9hFuGzlPkmdpsea4UGFLbxXp4+5k&#10;FeC+KL7eL0/fsg8/qGm15NetVmo8Goo1iEBD+A/f259GweJlDrcz8QjI/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IwlHEAAAA3AAAAA8AAAAAAAAAAAAAAAAAmAIAAGRycy9k&#10;b3ducmV2LnhtbFBLBQYAAAAABAAEAPUAAACJAwAAAAA=&#10;" strokecolor="#548dd4 [1951]" strokeweight="1.5pt">
                    <v:textbox>
                      <w:txbxContent>
                        <w:p w:rsidR="009E1C52" w:rsidRDefault="009E1C52" w:rsidP="00D72D6A">
                          <w:pPr>
                            <w:jc w:val="center"/>
                            <w:rPr>
                              <w:b/>
                              <w:sz w:val="16"/>
                            </w:rPr>
                          </w:pPr>
                          <w:r w:rsidRPr="0019687D">
                            <w:rPr>
                              <w:b/>
                              <w:sz w:val="16"/>
                            </w:rPr>
                            <w:t>ИМУЩЕСТВЕННЫЕ ПРОЕКТЫ</w:t>
                          </w:r>
                        </w:p>
                        <w:p w:rsidR="009E1C52" w:rsidRPr="0019687D" w:rsidRDefault="009E1C52" w:rsidP="00D72D6A">
                          <w:pPr>
                            <w:jc w:val="center"/>
                            <w:rPr>
                              <w:b/>
                              <w:sz w:val="16"/>
                            </w:rPr>
                          </w:pPr>
                          <w:r>
                            <w:rPr>
                              <w:b/>
                              <w:sz w:val="16"/>
                            </w:rPr>
                            <w:t>(УПРАВЛЕНИЕ АКТИВАМИ)</w:t>
                          </w:r>
                        </w:p>
                      </w:txbxContent>
                    </v:textbox>
                  </v:shape>
                  <v:shape id="Text Box 60" o:spid="_x0000_s1031" type="#_x0000_t202" style="position:absolute;left:586;top:5397;width:3333;height:1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nysQA&#10;AADcAAAADwAAAGRycy9kb3ducmV2LnhtbESP0WrCQBRE34X+w3ILfaubVrEas5EoWkTpQ60fcNm9&#10;TUKzd0N2a+Lfu4WCj8PMnGGy1WAbcaHO144VvIwTEMTamZpLBeev3fMchA/IBhvHpOBKHlb5wyjD&#10;1LieP+lyCqWIEPYpKqhCaFMpva7Ioh+7ljh6366zGKLsSmk67CPcNvI1SWbSYs1xocKWNhXpn9Ov&#10;VYDnojhsr5Oj7MMHalrMef2ulXp6HIoliEBDuIf/23ujYPo2gb8z8Qj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EZ8rEAAAA3AAAAA8AAAAAAAAAAAAAAAAAmAIAAGRycy9k&#10;b3ducmV2LnhtbFBLBQYAAAAABAAEAPUAAACJAwAAAAA=&#10;" strokecolor="#548dd4 [1951]" strokeweight="1.5pt">
                    <v:textbox>
                      <w:txbxContent>
                        <w:p w:rsidR="009E1C52" w:rsidRPr="0019687D" w:rsidRDefault="009E1C52" w:rsidP="00D72D6A">
                          <w:pPr>
                            <w:rPr>
                              <w:b/>
                              <w:sz w:val="16"/>
                              <w:szCs w:val="16"/>
                            </w:rPr>
                          </w:pPr>
                          <w:r w:rsidRPr="0019687D">
                            <w:rPr>
                              <w:b/>
                              <w:sz w:val="16"/>
                              <w:szCs w:val="16"/>
                            </w:rPr>
                            <w:t>Направления:</w:t>
                          </w:r>
                        </w:p>
                        <w:p w:rsidR="009E1C52" w:rsidRPr="0019687D" w:rsidRDefault="009E1C52" w:rsidP="00D72D6A">
                          <w:pPr>
                            <w:rPr>
                              <w:b/>
                              <w:sz w:val="16"/>
                              <w:szCs w:val="16"/>
                            </w:rPr>
                          </w:pPr>
                          <w:r w:rsidRPr="0019687D">
                            <w:rPr>
                              <w:b/>
                              <w:sz w:val="16"/>
                              <w:szCs w:val="16"/>
                            </w:rPr>
                            <w:t>- вхождение в совместные проекты</w:t>
                          </w:r>
                        </w:p>
                        <w:p w:rsidR="009E1C52" w:rsidRDefault="009E1C52" w:rsidP="00D72D6A">
                          <w:pPr>
                            <w:rPr>
                              <w:b/>
                              <w:sz w:val="16"/>
                              <w:szCs w:val="16"/>
                            </w:rPr>
                          </w:pPr>
                          <w:r w:rsidRPr="0019687D">
                            <w:rPr>
                              <w:b/>
                              <w:sz w:val="16"/>
                              <w:szCs w:val="16"/>
                            </w:rPr>
                            <w:t>- сопровождение проектов</w:t>
                          </w:r>
                        </w:p>
                        <w:p w:rsidR="009E1C52" w:rsidRDefault="009E1C52" w:rsidP="00EE6EFF">
                          <w:pPr>
                            <w:rPr>
                              <w:sz w:val="16"/>
                              <w:szCs w:val="16"/>
                            </w:rPr>
                          </w:pPr>
                          <w:r>
                            <w:rPr>
                              <w:b/>
                              <w:sz w:val="16"/>
                              <w:szCs w:val="16"/>
                            </w:rPr>
                            <w:t xml:space="preserve">- </w:t>
                          </w:r>
                          <w:r>
                            <w:rPr>
                              <w:sz w:val="16"/>
                              <w:szCs w:val="16"/>
                            </w:rPr>
                            <w:t>- «Камчатский бройлер»</w:t>
                          </w:r>
                        </w:p>
                        <w:p w:rsidR="009E1C52" w:rsidRPr="0019687D" w:rsidRDefault="009E1C52" w:rsidP="00EE6EFF">
                          <w:pPr>
                            <w:rPr>
                              <w:sz w:val="16"/>
                              <w:szCs w:val="16"/>
                            </w:rPr>
                          </w:pPr>
                          <w:r>
                            <w:rPr>
                              <w:sz w:val="16"/>
                              <w:szCs w:val="16"/>
                            </w:rPr>
                            <w:t>- Промышленный парк «Дальний»</w:t>
                          </w:r>
                        </w:p>
                        <w:p w:rsidR="009E1C52" w:rsidRPr="0019687D" w:rsidRDefault="009E1C52" w:rsidP="00D72D6A">
                          <w:pPr>
                            <w:rPr>
                              <w:b/>
                              <w:sz w:val="16"/>
                              <w:szCs w:val="16"/>
                            </w:rPr>
                          </w:pP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долевое участие в предприятиях;</w:t>
                          </w:r>
                        </w:p>
                        <w:p w:rsidR="009E1C52" w:rsidRDefault="009E1C52" w:rsidP="00D72D6A">
                          <w:pPr>
                            <w:rPr>
                              <w:i/>
                              <w:sz w:val="16"/>
                              <w:szCs w:val="16"/>
                            </w:rPr>
                          </w:pPr>
                          <w:r w:rsidRPr="0019687D">
                            <w:rPr>
                              <w:i/>
                              <w:sz w:val="16"/>
                              <w:szCs w:val="16"/>
                            </w:rPr>
                            <w:t>- выручка  от реализации услуг по сопровождению проектов и привлечению финансирования.</w:t>
                          </w:r>
                        </w:p>
                        <w:p w:rsidR="009E1C52" w:rsidRPr="0019687D" w:rsidRDefault="009E1C52" w:rsidP="00EE6EFF">
                          <w:pPr>
                            <w:rPr>
                              <w:i/>
                              <w:sz w:val="16"/>
                              <w:szCs w:val="16"/>
                            </w:rPr>
                          </w:pPr>
                          <w:r w:rsidRPr="0019687D">
                            <w:rPr>
                              <w:i/>
                              <w:sz w:val="16"/>
                              <w:szCs w:val="16"/>
                            </w:rPr>
                            <w:t>- выручка от реализации прав на земельные участки на территориях пром. парков.</w:t>
                          </w:r>
                        </w:p>
                        <w:p w:rsidR="009E1C52" w:rsidRPr="0019687D" w:rsidRDefault="009E1C52" w:rsidP="00EE6EFF">
                          <w:pPr>
                            <w:rPr>
                              <w:i/>
                              <w:sz w:val="16"/>
                              <w:szCs w:val="16"/>
                            </w:rPr>
                          </w:pPr>
                          <w:r w:rsidRPr="0019687D">
                            <w:rPr>
                              <w:i/>
                              <w:sz w:val="16"/>
                              <w:szCs w:val="16"/>
                            </w:rPr>
                            <w:t>- выручка от реализации услуг для резидентов.</w:t>
                          </w:r>
                        </w:p>
                        <w:p w:rsidR="009E1C52" w:rsidRPr="0019687D" w:rsidRDefault="009E1C52" w:rsidP="00D72D6A">
                          <w:pPr>
                            <w:rPr>
                              <w:i/>
                              <w:sz w:val="16"/>
                              <w:szCs w:val="16"/>
                            </w:rPr>
                          </w:pPr>
                        </w:p>
                        <w:p w:rsidR="009E1C52" w:rsidRPr="0019687D" w:rsidRDefault="009E1C52" w:rsidP="00D72D6A">
                          <w:pPr>
                            <w:rPr>
                              <w:i/>
                              <w:sz w:val="16"/>
                              <w:szCs w:val="16"/>
                            </w:rPr>
                          </w:pPr>
                          <w:r w:rsidRPr="0019687D">
                            <w:rPr>
                              <w:b/>
                              <w:sz w:val="16"/>
                              <w:szCs w:val="16"/>
                            </w:rPr>
                            <w:t>Функционал:</w:t>
                          </w:r>
                        </w:p>
                        <w:p w:rsidR="009E1C52" w:rsidRPr="0019687D" w:rsidRDefault="009E1C52" w:rsidP="00D72D6A">
                          <w:pPr>
                            <w:rPr>
                              <w:i/>
                              <w:sz w:val="16"/>
                              <w:szCs w:val="16"/>
                            </w:rPr>
                          </w:pPr>
                          <w:r w:rsidRPr="0019687D">
                            <w:rPr>
                              <w:i/>
                              <w:sz w:val="16"/>
                              <w:szCs w:val="16"/>
                            </w:rPr>
                            <w:t>- поиск и привлечение финансирования;</w:t>
                          </w:r>
                        </w:p>
                        <w:p w:rsidR="009E1C52" w:rsidRPr="0019687D" w:rsidRDefault="009E1C52" w:rsidP="00D72D6A">
                          <w:pPr>
                            <w:rPr>
                              <w:i/>
                              <w:sz w:val="16"/>
                              <w:szCs w:val="16"/>
                            </w:rPr>
                          </w:pPr>
                          <w:r w:rsidRPr="0019687D">
                            <w:rPr>
                              <w:i/>
                              <w:sz w:val="16"/>
                              <w:szCs w:val="16"/>
                            </w:rPr>
                            <w:t>- содействие в решении вопросов обеспечения ресурсами проекта;</w:t>
                          </w:r>
                        </w:p>
                        <w:p w:rsidR="009E1C52" w:rsidRPr="0019687D" w:rsidRDefault="009E1C52" w:rsidP="00D72D6A">
                          <w:pPr>
                            <w:rPr>
                              <w:i/>
                              <w:sz w:val="16"/>
                              <w:szCs w:val="16"/>
                            </w:rPr>
                          </w:pPr>
                          <w:r w:rsidRPr="0019687D">
                            <w:rPr>
                              <w:i/>
                              <w:sz w:val="16"/>
                              <w:szCs w:val="16"/>
                            </w:rPr>
                            <w:t>- содействие в получении статуса особо значимого или приоритетного проекта;</w:t>
                          </w:r>
                        </w:p>
                        <w:p w:rsidR="009E1C52" w:rsidRPr="0019687D" w:rsidRDefault="009E1C52" w:rsidP="00D72D6A">
                          <w:pPr>
                            <w:rPr>
                              <w:i/>
                              <w:sz w:val="16"/>
                              <w:szCs w:val="16"/>
                            </w:rPr>
                          </w:pPr>
                          <w:r w:rsidRPr="0019687D">
                            <w:rPr>
                              <w:i/>
                              <w:sz w:val="16"/>
                              <w:szCs w:val="16"/>
                            </w:rPr>
                            <w:t>- разработка вариантов софинансирования проектов;</w:t>
                          </w:r>
                        </w:p>
                        <w:p w:rsidR="009E1C52" w:rsidRDefault="009E1C52" w:rsidP="00D72D6A">
                          <w:pPr>
                            <w:rPr>
                              <w:i/>
                              <w:sz w:val="16"/>
                              <w:szCs w:val="16"/>
                            </w:rPr>
                          </w:pPr>
                          <w:r w:rsidRPr="0019687D">
                            <w:rPr>
                              <w:i/>
                              <w:sz w:val="16"/>
                              <w:szCs w:val="16"/>
                            </w:rPr>
                            <w:t>- осуществление предпроектной подготовки, в том числе разработка концепций, презентационных материалов.</w:t>
                          </w:r>
                        </w:p>
                        <w:p w:rsidR="009E1C52" w:rsidRPr="003D5732" w:rsidRDefault="009E1C52" w:rsidP="00EE6EFF">
                          <w:pPr>
                            <w:rPr>
                              <w:i/>
                              <w:sz w:val="18"/>
                            </w:rPr>
                          </w:pPr>
                          <w:r w:rsidRPr="0019687D">
                            <w:rPr>
                              <w:i/>
                              <w:sz w:val="16"/>
                              <w:szCs w:val="16"/>
                            </w:rPr>
                            <w:t xml:space="preserve">- осуществление </w:t>
                          </w:r>
                          <w:r>
                            <w:rPr>
                              <w:i/>
                              <w:sz w:val="16"/>
                              <w:szCs w:val="16"/>
                            </w:rPr>
                            <w:t xml:space="preserve">отбора перспективных территорий и </w:t>
                          </w:r>
                          <w:r w:rsidRPr="0019687D">
                            <w:rPr>
                              <w:i/>
                              <w:sz w:val="16"/>
                              <w:szCs w:val="16"/>
                            </w:rPr>
                            <w:t>управлени</w:t>
                          </w:r>
                          <w:r>
                            <w:rPr>
                              <w:i/>
                              <w:sz w:val="16"/>
                              <w:szCs w:val="16"/>
                            </w:rPr>
                            <w:t>е</w:t>
                          </w:r>
                          <w:r w:rsidRPr="0019687D">
                            <w:rPr>
                              <w:i/>
                              <w:sz w:val="16"/>
                              <w:szCs w:val="16"/>
                            </w:rPr>
                            <w:t xml:space="preserve"> территорией - осуществление управления и эксплуатации объектов на территории </w:t>
                          </w:r>
                          <w:r>
                            <w:rPr>
                              <w:i/>
                              <w:sz w:val="16"/>
                              <w:szCs w:val="16"/>
                            </w:rPr>
                            <w:t>парков</w:t>
                          </w:r>
                          <w:r w:rsidRPr="003D5732">
                            <w:rPr>
                              <w:i/>
                              <w:sz w:val="18"/>
                            </w:rPr>
                            <w:t>.</w:t>
                          </w:r>
                        </w:p>
                        <w:p w:rsidR="009E1C52" w:rsidRPr="0019687D" w:rsidRDefault="009E1C52" w:rsidP="00D72D6A">
                          <w:pPr>
                            <w:rPr>
                              <w:i/>
                              <w:sz w:val="16"/>
                              <w:szCs w:val="16"/>
                            </w:rPr>
                          </w:pPr>
                        </w:p>
                        <w:p w:rsidR="009E1C52" w:rsidRPr="0019687D" w:rsidRDefault="009E1C52" w:rsidP="00D72D6A">
                          <w:pPr>
                            <w:rPr>
                              <w:i/>
                              <w:sz w:val="16"/>
                              <w:szCs w:val="16"/>
                            </w:rPr>
                          </w:pPr>
                        </w:p>
                      </w:txbxContent>
                    </v:textbox>
                  </v:shape>
                  <v:shape id="Text Box 61" o:spid="_x0000_s1032" type="#_x0000_t202" style="position:absolute;left:4038;top:5397;width:3333;height:1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3/vsUA&#10;AADcAAAADwAAAGRycy9kb3ducmV2LnhtbESPzWrDMBCE74W+g9hCbo3cJuTHsRzckpaQkEN+HmCR&#10;traptTKWEjtvXxUKPQ4z8w2TrQfbiBt1vnas4GWcgCDWztRcKricP54XIHxANtg4JgV38rDOHx8y&#10;TI3r+Ui3UyhFhLBPUUEVQptK6XVFFv3YtcTR+3KdxRBlV0rTYR/htpGvSTKTFmuOCxW29F6R/j5d&#10;rQK8FMVuc5/sZR8OqGm54LdPrdToaShWIAIN4T/8194aBdP5FH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bf++xQAAANwAAAAPAAAAAAAAAAAAAAAAAJgCAABkcnMv&#10;ZG93bnJldi54bWxQSwUGAAAAAAQABAD1AAAAigMAAAAA&#10;" strokecolor="#548dd4 [1951]" strokeweight="1.5pt">
                    <v:textbox>
                      <w:txbxContent>
                        <w:p w:rsidR="009E1C52" w:rsidRPr="0019687D" w:rsidRDefault="009E1C52" w:rsidP="00D72D6A">
                          <w:pPr>
                            <w:rPr>
                              <w:b/>
                              <w:sz w:val="16"/>
                              <w:szCs w:val="16"/>
                            </w:rPr>
                          </w:pPr>
                          <w:r w:rsidRPr="0019687D">
                            <w:rPr>
                              <w:b/>
                              <w:sz w:val="16"/>
                              <w:szCs w:val="16"/>
                            </w:rPr>
                            <w:t>Направления:</w:t>
                          </w:r>
                        </w:p>
                        <w:p w:rsidR="009E1C52" w:rsidRPr="0019687D" w:rsidRDefault="009E1C52" w:rsidP="00D72D6A">
                          <w:pPr>
                            <w:rPr>
                              <w:b/>
                              <w:sz w:val="16"/>
                              <w:szCs w:val="16"/>
                            </w:rPr>
                          </w:pPr>
                          <w:r w:rsidRPr="0019687D">
                            <w:rPr>
                              <w:b/>
                              <w:sz w:val="16"/>
                              <w:szCs w:val="16"/>
                            </w:rPr>
                            <w:t>- консалтинг</w:t>
                          </w: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выручка от реализации консалтинговых услуг в соответствии с утвержденным перечнем;</w:t>
                          </w:r>
                        </w:p>
                        <w:p w:rsidR="009E1C52" w:rsidRPr="0019687D" w:rsidRDefault="009E1C52" w:rsidP="00D72D6A">
                          <w:pPr>
                            <w:rPr>
                              <w:i/>
                              <w:sz w:val="16"/>
                              <w:szCs w:val="16"/>
                            </w:rPr>
                          </w:pPr>
                        </w:p>
                        <w:p w:rsidR="009E1C52" w:rsidRPr="0019687D" w:rsidRDefault="009E1C52" w:rsidP="00D72D6A">
                          <w:pPr>
                            <w:rPr>
                              <w:i/>
                              <w:sz w:val="16"/>
                              <w:szCs w:val="16"/>
                            </w:rPr>
                          </w:pPr>
                        </w:p>
                        <w:p w:rsidR="009E1C52" w:rsidRPr="0019687D" w:rsidRDefault="009E1C52" w:rsidP="00D72D6A">
                          <w:pPr>
                            <w:rPr>
                              <w:i/>
                              <w:sz w:val="16"/>
                              <w:szCs w:val="16"/>
                            </w:rPr>
                          </w:pPr>
                          <w:r w:rsidRPr="0019687D">
                            <w:rPr>
                              <w:b/>
                              <w:sz w:val="16"/>
                              <w:szCs w:val="16"/>
                            </w:rPr>
                            <w:t>Функционал:</w:t>
                          </w:r>
                        </w:p>
                        <w:p w:rsidR="009E1C52" w:rsidRPr="0019687D" w:rsidRDefault="009E1C52" w:rsidP="00D72D6A">
                          <w:pPr>
                            <w:rPr>
                              <w:i/>
                              <w:sz w:val="16"/>
                              <w:szCs w:val="16"/>
                            </w:rPr>
                          </w:pPr>
                          <w:r w:rsidRPr="0019687D">
                            <w:rPr>
                              <w:i/>
                              <w:sz w:val="16"/>
                              <w:szCs w:val="16"/>
                            </w:rPr>
                            <w:t>- подготовка инвестиционной документации по проектам;</w:t>
                          </w:r>
                        </w:p>
                        <w:p w:rsidR="009E1C52" w:rsidRPr="0019687D" w:rsidRDefault="009E1C52" w:rsidP="00D72D6A">
                          <w:pPr>
                            <w:rPr>
                              <w:i/>
                              <w:sz w:val="16"/>
                              <w:szCs w:val="16"/>
                            </w:rPr>
                          </w:pPr>
                          <w:r w:rsidRPr="0019687D">
                            <w:rPr>
                              <w:i/>
                              <w:sz w:val="16"/>
                              <w:szCs w:val="16"/>
                            </w:rPr>
                            <w:t>- поиск технико-технологического решения для реализации проекта;</w:t>
                          </w:r>
                        </w:p>
                        <w:p w:rsidR="009E1C52" w:rsidRPr="0019687D" w:rsidRDefault="009E1C52" w:rsidP="00D72D6A">
                          <w:pPr>
                            <w:rPr>
                              <w:i/>
                              <w:sz w:val="16"/>
                              <w:szCs w:val="16"/>
                            </w:rPr>
                          </w:pPr>
                          <w:r w:rsidRPr="0019687D">
                            <w:rPr>
                              <w:i/>
                              <w:sz w:val="16"/>
                              <w:szCs w:val="16"/>
                            </w:rPr>
                            <w:t>- оказание консультационных, сервисных, маркетинговых, представительских, посреднических, рекламных, информационных и иных услуг; - организация и проведение выставок.</w:t>
                          </w:r>
                        </w:p>
                      </w:txbxContent>
                    </v:textbox>
                  </v:shape>
                  <v:shape id="Text Box 62" o:spid="_x0000_s1033" type="#_x0000_t202" style="position:absolute;left:7494;top:5397;width:3333;height:1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aJcUA&#10;AADcAAAADwAAAGRycy9kb3ducmV2LnhtbESP3WrCQBSE74W+w3IKvTObttra1FVSURFLL/x5gMPu&#10;aRKaPRuyWxPf3hUEL4eZ+YaZzntbixO1vnKs4DlJQRBrZyouFBwPq+EEhA/IBmvHpOBMHuazh8EU&#10;M+M63tFpHwoRIewzVFCG0GRSel2SRZ+4hjh6v661GKJsC2la7CLc1vIlTd+kxYrjQokNLUrSf/t/&#10;qwCPeb5dnl+/ZRd+UNPHhL/WWqmnxz7/BBGoD/fwrb0xCkbvY7ieiUdA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IVolxQAAANwAAAAPAAAAAAAAAAAAAAAAAJgCAABkcnMv&#10;ZG93bnJldi54bWxQSwUGAAAAAAQABAD1AAAAigMAAAAA&#10;" strokecolor="#548dd4 [1951]" strokeweight="1.5pt">
                    <v:textbox>
                      <w:txbxContent>
                        <w:p w:rsidR="009E1C52" w:rsidRPr="0019687D" w:rsidRDefault="009E1C52" w:rsidP="00D72D6A">
                          <w:pPr>
                            <w:rPr>
                              <w:b/>
                              <w:sz w:val="16"/>
                              <w:szCs w:val="16"/>
                            </w:rPr>
                          </w:pPr>
                          <w:r w:rsidRPr="0019687D">
                            <w:rPr>
                              <w:b/>
                              <w:sz w:val="16"/>
                              <w:szCs w:val="16"/>
                            </w:rPr>
                            <w:t>Фактические направления:</w:t>
                          </w:r>
                        </w:p>
                        <w:p w:rsidR="009E1C52" w:rsidRPr="0019687D" w:rsidRDefault="009E1C52" w:rsidP="00D72D6A">
                          <w:pPr>
                            <w:rPr>
                              <w:sz w:val="16"/>
                              <w:szCs w:val="16"/>
                            </w:rPr>
                          </w:pPr>
                          <w:r w:rsidRPr="0019687D">
                            <w:rPr>
                              <w:sz w:val="16"/>
                              <w:szCs w:val="16"/>
                            </w:rPr>
                            <w:t>- Фреза</w:t>
                          </w:r>
                        </w:p>
                        <w:p w:rsidR="009E1C52" w:rsidRPr="0019687D" w:rsidRDefault="009E1C52" w:rsidP="00D72D6A">
                          <w:pPr>
                            <w:rPr>
                              <w:b/>
                              <w:sz w:val="16"/>
                              <w:szCs w:val="16"/>
                            </w:rPr>
                          </w:pPr>
                          <w:r w:rsidRPr="00B97153">
                            <w:rPr>
                              <w:sz w:val="16"/>
                              <w:szCs w:val="16"/>
                            </w:rPr>
                            <w:t>Потенциальные</w:t>
                          </w:r>
                          <w:r w:rsidRPr="0019687D">
                            <w:rPr>
                              <w:b/>
                              <w:sz w:val="16"/>
                              <w:szCs w:val="16"/>
                            </w:rPr>
                            <w:t>:</w:t>
                          </w:r>
                        </w:p>
                        <w:p w:rsidR="009E1C52" w:rsidRPr="0019687D" w:rsidRDefault="009E1C52" w:rsidP="00D72D6A">
                          <w:pPr>
                            <w:rPr>
                              <w:sz w:val="16"/>
                              <w:szCs w:val="16"/>
                            </w:rPr>
                          </w:pPr>
                          <w:r w:rsidRPr="0019687D">
                            <w:rPr>
                              <w:sz w:val="16"/>
                              <w:szCs w:val="16"/>
                            </w:rPr>
                            <w:t xml:space="preserve">- </w:t>
                          </w:r>
                          <w:r>
                            <w:rPr>
                              <w:sz w:val="16"/>
                              <w:szCs w:val="16"/>
                            </w:rPr>
                            <w:t>Модернизация</w:t>
                          </w:r>
                          <w:r w:rsidRPr="0019687D">
                            <w:rPr>
                              <w:sz w:val="16"/>
                              <w:szCs w:val="16"/>
                            </w:rPr>
                            <w:t xml:space="preserve"> </w:t>
                          </w:r>
                          <w:r>
                            <w:rPr>
                              <w:sz w:val="16"/>
                              <w:szCs w:val="16"/>
                            </w:rPr>
                            <w:t xml:space="preserve">«и повышение эффективности деятельности </w:t>
                          </w:r>
                          <w:r w:rsidRPr="0019687D">
                            <w:rPr>
                              <w:sz w:val="16"/>
                              <w:szCs w:val="16"/>
                            </w:rPr>
                            <w:t>Фрезы</w:t>
                          </w:r>
                          <w:r>
                            <w:rPr>
                              <w:sz w:val="16"/>
                              <w:szCs w:val="16"/>
                            </w:rPr>
                            <w:t>»</w:t>
                          </w:r>
                        </w:p>
                        <w:p w:rsidR="009E1C52" w:rsidRPr="0019687D" w:rsidRDefault="009E1C52" w:rsidP="00D72D6A">
                          <w:pPr>
                            <w:rPr>
                              <w:sz w:val="16"/>
                              <w:szCs w:val="16"/>
                            </w:rPr>
                          </w:pPr>
                          <w:r>
                            <w:rPr>
                              <w:sz w:val="16"/>
                              <w:szCs w:val="16"/>
                            </w:rPr>
                            <w:t xml:space="preserve">- </w:t>
                          </w:r>
                          <w:r w:rsidRPr="0019687D">
                            <w:rPr>
                              <w:sz w:val="16"/>
                              <w:szCs w:val="16"/>
                            </w:rPr>
                            <w:t>Управление проблемными активами и промышленными парками.</w:t>
                          </w: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xml:space="preserve">- выручка от реализации услуг </w:t>
                          </w:r>
                          <w:r>
                            <w:rPr>
                              <w:i/>
                              <w:sz w:val="16"/>
                              <w:szCs w:val="16"/>
                            </w:rPr>
                            <w:t xml:space="preserve"> проблемных активов</w:t>
                          </w:r>
                          <w:r w:rsidRPr="0019687D">
                            <w:rPr>
                              <w:i/>
                              <w:sz w:val="16"/>
                              <w:szCs w:val="16"/>
                            </w:rPr>
                            <w:t>.</w:t>
                          </w:r>
                        </w:p>
                        <w:p w:rsidR="009E1C52" w:rsidRDefault="009E1C52" w:rsidP="00D72D6A">
                          <w:pPr>
                            <w:rPr>
                              <w:i/>
                              <w:sz w:val="16"/>
                              <w:szCs w:val="16"/>
                            </w:rPr>
                          </w:pPr>
                          <w:r>
                            <w:rPr>
                              <w:i/>
                              <w:sz w:val="16"/>
                              <w:szCs w:val="16"/>
                            </w:rPr>
                            <w:t>- повышение эффективности деятельности проблемных активов,</w:t>
                          </w:r>
                        </w:p>
                        <w:p w:rsidR="009E1C52" w:rsidRPr="0019687D" w:rsidRDefault="009E1C52" w:rsidP="00D72D6A">
                          <w:pPr>
                            <w:rPr>
                              <w:i/>
                              <w:sz w:val="16"/>
                              <w:szCs w:val="16"/>
                            </w:rPr>
                          </w:pPr>
                          <w:r>
                            <w:rPr>
                              <w:i/>
                              <w:sz w:val="16"/>
                              <w:szCs w:val="16"/>
                            </w:rPr>
                            <w:t>- формирование многопрофильных организаций.</w:t>
                          </w:r>
                        </w:p>
                        <w:p w:rsidR="009E1C52" w:rsidRPr="0019687D" w:rsidRDefault="009E1C52" w:rsidP="00D72D6A">
                          <w:pPr>
                            <w:rPr>
                              <w:i/>
                              <w:sz w:val="16"/>
                              <w:szCs w:val="16"/>
                            </w:rPr>
                          </w:pPr>
                        </w:p>
                        <w:p w:rsidR="009E1C52" w:rsidRPr="0019687D" w:rsidRDefault="009E1C52" w:rsidP="00D72D6A">
                          <w:pPr>
                            <w:rPr>
                              <w:i/>
                              <w:sz w:val="16"/>
                              <w:szCs w:val="16"/>
                            </w:rPr>
                          </w:pPr>
                          <w:r w:rsidRPr="0019687D">
                            <w:rPr>
                              <w:b/>
                              <w:sz w:val="16"/>
                              <w:szCs w:val="16"/>
                            </w:rPr>
                            <w:t>Функционал:</w:t>
                          </w:r>
                        </w:p>
                        <w:p w:rsidR="009E1C52" w:rsidRPr="0019687D" w:rsidRDefault="009E1C52" w:rsidP="00D72D6A">
                          <w:pPr>
                            <w:rPr>
                              <w:i/>
                              <w:sz w:val="16"/>
                              <w:szCs w:val="16"/>
                            </w:rPr>
                          </w:pPr>
                          <w:r w:rsidRPr="0019687D">
                            <w:rPr>
                              <w:i/>
                              <w:sz w:val="16"/>
                              <w:szCs w:val="16"/>
                            </w:rPr>
                            <w:t>- ос</w:t>
                          </w:r>
                          <w:r>
                            <w:rPr>
                              <w:i/>
                              <w:sz w:val="16"/>
                              <w:szCs w:val="16"/>
                            </w:rPr>
                            <w:t>уществление отбора проблемных активов</w:t>
                          </w:r>
                          <w:r w:rsidRPr="0019687D">
                            <w:rPr>
                              <w:i/>
                              <w:sz w:val="16"/>
                              <w:szCs w:val="16"/>
                            </w:rPr>
                            <w:t>;</w:t>
                          </w:r>
                        </w:p>
                        <w:p w:rsidR="009E1C52" w:rsidRPr="0019687D" w:rsidRDefault="009E1C52" w:rsidP="00D72D6A">
                          <w:pPr>
                            <w:rPr>
                              <w:i/>
                              <w:sz w:val="16"/>
                              <w:szCs w:val="16"/>
                            </w:rPr>
                          </w:pPr>
                          <w:r w:rsidRPr="0019687D">
                            <w:rPr>
                              <w:i/>
                              <w:sz w:val="16"/>
                              <w:szCs w:val="16"/>
                            </w:rPr>
                            <w:t xml:space="preserve">- </w:t>
                          </w:r>
                          <w:r>
                            <w:rPr>
                              <w:i/>
                              <w:sz w:val="16"/>
                              <w:szCs w:val="16"/>
                            </w:rPr>
                            <w:t>повышение эффективности работы проблемных активов, их переформатирование и модернизация</w:t>
                          </w:r>
                          <w:r w:rsidRPr="0019687D">
                            <w:rPr>
                              <w:i/>
                              <w:sz w:val="16"/>
                              <w:szCs w:val="16"/>
                            </w:rPr>
                            <w:t>;</w:t>
                          </w:r>
                        </w:p>
                        <w:p w:rsidR="009E1C52" w:rsidRPr="0019687D" w:rsidRDefault="009E1C52" w:rsidP="00D72D6A">
                          <w:pPr>
                            <w:rPr>
                              <w:i/>
                              <w:sz w:val="16"/>
                              <w:szCs w:val="16"/>
                            </w:rPr>
                          </w:pPr>
                          <w:r>
                            <w:rPr>
                              <w:i/>
                              <w:sz w:val="16"/>
                              <w:szCs w:val="16"/>
                            </w:rPr>
                            <w:t>- привлечение соинвесторов</w:t>
                          </w:r>
                          <w:r w:rsidRPr="0019687D">
                            <w:rPr>
                              <w:i/>
                              <w:sz w:val="16"/>
                              <w:szCs w:val="16"/>
                            </w:rPr>
                            <w:t>;</w:t>
                          </w:r>
                        </w:p>
                        <w:p w:rsidR="009E1C52" w:rsidRPr="0019687D" w:rsidRDefault="009E1C52" w:rsidP="00D72D6A">
                          <w:pPr>
                            <w:rPr>
                              <w:i/>
                              <w:sz w:val="16"/>
                              <w:szCs w:val="16"/>
                            </w:rPr>
                          </w:pPr>
                          <w:r w:rsidRPr="0019687D">
                            <w:rPr>
                              <w:i/>
                              <w:sz w:val="16"/>
                              <w:szCs w:val="16"/>
                            </w:rPr>
                            <w:t xml:space="preserve">- осуществление управления территорией </w:t>
                          </w:r>
                          <w:r>
                            <w:rPr>
                              <w:i/>
                              <w:sz w:val="16"/>
                              <w:szCs w:val="16"/>
                            </w:rPr>
                            <w:t>активов.</w:t>
                          </w:r>
                        </w:p>
                        <w:p w:rsidR="009E1C52" w:rsidRPr="003D5732" w:rsidRDefault="009E1C52" w:rsidP="00D72D6A">
                          <w:pPr>
                            <w:rPr>
                              <w:i/>
                              <w:sz w:val="18"/>
                            </w:rPr>
                          </w:pPr>
                          <w:r w:rsidRPr="0019687D">
                            <w:rPr>
                              <w:i/>
                              <w:sz w:val="16"/>
                              <w:szCs w:val="16"/>
                            </w:rPr>
                            <w:t xml:space="preserve">- осуществление управления и эксплуатации объектов на территории </w:t>
                          </w:r>
                          <w:r>
                            <w:rPr>
                              <w:i/>
                              <w:sz w:val="16"/>
                              <w:szCs w:val="16"/>
                            </w:rPr>
                            <w:t>активов</w:t>
                          </w:r>
                          <w:r w:rsidRPr="003D5732">
                            <w:rPr>
                              <w:i/>
                              <w:sz w:val="18"/>
                            </w:rPr>
                            <w:t>.</w:t>
                          </w:r>
                        </w:p>
                      </w:txbxContent>
                    </v:textbox>
                  </v:shape>
                  <v:group id="Group 63" o:spid="_x0000_s1034" style="position:absolute;left:2322;top:1653;width:10312;height:2026" coordorigin="1449,2281" coordsize="10312,20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gl3SsYAAADcAAAADwAAAGRycy9kb3ducmV2LnhtbESPQWvCQBSE74L/YXlC&#10;b3UTa22JWUVEpQcpVAvF2yP7TEKyb0N2TeK/7xYKHoeZ+YZJ14OpRUetKy0riKcRCOLM6pJzBd/n&#10;/fM7COeRNdaWScGdHKxX41GKibY9f1F38rkIEHYJKii8bxIpXVaQQTe1DXHwrrY16INsc6lb7APc&#10;1HIWRQtpsOSwUGBD24Ky6nQzCg499puXeNcdq+v2fjm/fv4cY1LqaTJsliA8Df4R/m9/aAXzt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CXdKxgAAANwA&#10;AAAPAAAAAAAAAAAAAAAAAKoCAABkcnMvZG93bnJldi54bWxQSwUGAAAAAAQABAD6AAAAnQMAAAAA&#10;">
                    <v:shape id="Text Box 89" o:spid="_x0000_s1035" type="#_x0000_t202" style="position:absolute;left:4272;top:2281;width:4792;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KMB8UA&#10;AADcAAAADwAAAGRycy9kb3ducmV2LnhtbESPT2sCMRTE74LfITzBm2Yt1W1Xo9iKxaP/KPX22Dx3&#10;l25etknU7bdvCoLHYWZ+w8wWranFlZyvLCsYDRMQxLnVFRcKjof14AWED8gaa8uk4Jc8LObdzgwz&#10;bW+8o+s+FCJC2GeooAyhyaT0eUkG/dA2xNE7W2cwROkKqR3eItzU8ilJJtJgxXGhxIbeS8q/9xej&#10;4Odt8pUX9Hr4OB1X47X+3KauXirV77XLKYhAbXiE7+2NVvCcpvB/Jh4BO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wHxQAAANwAAAAPAAAAAAAAAAAAAAAAAJgCAABkcnMv&#10;ZG93bnJldi54bWxQSwUGAAAAAAQABAD1AAAAigMAAAAA&#10;" strokecolor="#548dd4 [1951]" strokeweight="2.25pt">
                      <v:textbox>
                        <w:txbxContent>
                          <w:p w:rsidR="009E1C52" w:rsidRPr="0017601A" w:rsidRDefault="009E1C52" w:rsidP="00D72D6A">
                            <w:pPr>
                              <w:jc w:val="center"/>
                              <w:rPr>
                                <w:b/>
                                <w:sz w:val="20"/>
                                <w:szCs w:val="20"/>
                              </w:rPr>
                            </w:pPr>
                            <w:r w:rsidRPr="0017601A">
                              <w:rPr>
                                <w:b/>
                                <w:sz w:val="20"/>
                                <w:szCs w:val="20"/>
                              </w:rPr>
                              <w:t xml:space="preserve">Деятельность </w:t>
                            </w:r>
                          </w:p>
                          <w:p w:rsidR="009E1C52" w:rsidRPr="0017601A" w:rsidRDefault="009E1C52" w:rsidP="00D72D6A">
                            <w:pPr>
                              <w:jc w:val="center"/>
                              <w:rPr>
                                <w:b/>
                                <w:sz w:val="20"/>
                                <w:szCs w:val="20"/>
                              </w:rPr>
                            </w:pPr>
                            <w:r w:rsidRPr="0017601A">
                              <w:rPr>
                                <w:b/>
                                <w:sz w:val="20"/>
                                <w:szCs w:val="20"/>
                              </w:rPr>
                              <w:t>АО «КОРПОРАЦИЯ РАЗВИТИЯ КАМЧАТКИ»</w:t>
                            </w:r>
                          </w:p>
                        </w:txbxContent>
                      </v:textbox>
                    </v:shape>
                    <v:shapetype id="_x0000_t32" coordsize="21600,21600" o:spt="32" o:oned="t" path="m,l21600,21600e" filled="f">
                      <v:path arrowok="t" fillok="f" o:connecttype="none"/>
                      <o:lock v:ext="edit" shapetype="t"/>
                    </v:shapetype>
                    <v:shape id="AutoShape 99" o:spid="_x0000_s1036" type="#_x0000_t32" style="position:absolute;left:1449;top:3981;width:1031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NYDMMAAADcAAAADwAAAGRycy9kb3ducmV2LnhtbERPy2rCQBTdC/7DcIXudKJYW6ITCRah&#10;tZs27cbdJXPzwMydMDM1sV/fWRRcHs57tx9NJ67kfGtZwXKRgCAurW65VvD9dZw/g/ABWWNnmRTc&#10;yMM+m052mGo78Cddi1CLGMI+RQVNCH0qpS8bMugXtieOXGWdwRChq6V2OMRw08lVkmykwZZjQ4M9&#10;HRoqL8WPUYAhHz5Ov8mQn25Wv728n6vCPSr1MBvzLYhAY7iL/92vWsH6Ka6NZ+IR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DWAzDAAAA3AAAAA8AAAAAAAAAAAAA&#10;AAAAoQIAAGRycy9kb3ducmV2LnhtbFBLBQYAAAAABAAEAPkAAACRAwAAAAA=&#10;" strokecolor="#548dd4 [1951]" strokeweight="2.25pt"/>
                    <v:shape id="AutoShape 100" o:spid="_x0000_s1037" type="#_x0000_t32" style="position:absolute;left:1449;top:3981;width:0;height:3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mCCMQAAADcAAAADwAAAGRycy9kb3ducmV2LnhtbESPT4vCMBTE74LfITxhb5rqiu52m4oK&#10;C4Je/HNwb4/m2Rabl9JE7frpjSB4HGbmN0wya00lrtS40rKC4SACQZxZXXKu4LD/7X+BcB5ZY2WZ&#10;FPyTg1na7SQYa3vjLV13PhcBwi5GBYX3dSylywoy6Aa2Jg7eyTYGfZBNLnWDtwA3lRxF0UQaLDks&#10;FFjTsqDsvLsYBXYhK14fh3a9OUZ3Pv3xdjP5VOqj185/QHhq/Tv8aq+0gvH0G55nwhGQ6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2YIIxAAAANwAAAAPAAAAAAAAAAAA&#10;AAAAAKECAABkcnMvZG93bnJldi54bWxQSwUGAAAAAAQABAD5AAAAkgMAAAAA&#10;" strokecolor="#548dd4 [1951]" strokeweight="2.25pt">
                      <v:stroke endarrow="block"/>
                    </v:shape>
                    <v:shape id="AutoShape 101" o:spid="_x0000_s1038" type="#_x0000_t32" style="position:absolute;left:4870;top:3968;width:0;height:3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Zbsr4AAADcAAAADwAAAGRycy9kb3ducmV2LnhtbERPyQrCMBC9C/5DGMGbpi5IqUZRQRD0&#10;4nLQ29CMbbGZlCZq9evNQfD4ePts0ZhSPKl2hWUFg34Egji1uuBMwfm06cUgnEfWWFomBW9ysJi3&#10;WzNMtH3xgZ5Hn4kQwi5BBbn3VSKlS3My6Pq2Ig7czdYGfYB1JnWNrxBuSjmMook0WHBoyLGidU7p&#10;/fgwCuxKlry7DOxuf4k+fLvyYT8ZKdXtNMspCE+N/4t/7q1WMI7D/HAmHAE5/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NluyvgAAANwAAAAPAAAAAAAAAAAAAAAAAKEC&#10;AABkcnMvZG93bnJldi54bWxQSwUGAAAAAAQABAD5AAAAjAMAAAAA&#10;" strokecolor="#548dd4 [1951]" strokeweight="2.25pt">
                      <v:stroke endarrow="block"/>
                    </v:shape>
                    <v:shape id="AutoShape 102" o:spid="_x0000_s1039" type="#_x0000_t32" style="position:absolute;left:8292;top:3967;width:0;height:3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r+KcIAAADcAAAADwAAAGRycy9kb3ducmV2LnhtbESPzarCMBSE94LvEI7gTtNeRaQaRS8I&#10;gm78Weju0BzbYnNSmqjVpzeC4HKYmW+Y6bwxpbhT7QrLCuJ+BII4tbrgTMHxsOqNQTiPrLG0TAqe&#10;5GA+a7emmGj74B3d9z4TAcIuQQW591UipUtzMuj6tiIO3sXWBn2QdSZ1jY8AN6X8i6KRNFhwWMix&#10;ov+c0uv+ZhTYpSx5c4rtZnuKXnw58247GijV7TSLCQhPjf+Fv+21VjAcx/A5E46An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r+KcIAAADcAAAADwAAAAAAAAAAAAAA&#10;AAChAgAAZHJzL2Rvd25yZXYueG1sUEsFBgAAAAAEAAQA+QAAAJADAAAAAA==&#10;" strokecolor="#548dd4 [1951]" strokeweight="2.25pt">
                      <v:stroke endarrow="block"/>
                    </v:shape>
                    <v:shape id="AutoShape 103" o:spid="_x0000_s1040" type="#_x0000_t32" style="position:absolute;left:6831;top:3627;width:0;height:3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mAuccAAADcAAAADwAAAGRycy9kb3ducmV2LnhtbESPT2vCQBTE7wW/w/IEb3WjFZHoKtYi&#10;teCh/iN6e2SfSWz2bchuNX57t1DwOMzMb5jJrDGluFLtCssKet0IBHFqdcGZgv1u+ToC4TyyxtIy&#10;KbiTg9m09TLBWNsbb+i69ZkIEHYxKsi9r2IpXZqTQde1FXHwzrY26IOsM6lrvAW4KWU/iobSYMFh&#10;IceKFjmlP9tfo+CUDJt1IleLQ/L+9nFJvo+fX8uBUp12Mx+D8NT4Z/i/vdIKBqM+/J0JR0BO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6YC5xwAAANwAAAAPAAAAAAAA&#10;AAAAAAAAAKECAABkcnMvZG93bnJldi54bWxQSwUGAAAAAAQABAD5AAAAlQMAAAAA&#10;" strokecolor="#548dd4 [1951]" strokeweight="2.25pt"/>
                  </v:group>
                  <v:shape id="Text Box 70" o:spid="_x0000_s1041" type="#_x0000_t202" style="position:absolute;left:10983;top:5397;width:3359;height:1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X7cMA&#10;AADcAAAADwAAAGRycy9kb3ducmV2LnhtbESP0WrCQBRE3wv9h+UWfNNNVSRNXSWKilR80PoBl93b&#10;JDR7N2RXE//eFQp9HGbmDDNf9rYWN2p95VjB+ygBQaydqbhQcPneDlMQPiAbrB2Tgjt5WC5eX+aY&#10;GdfxiW7nUIgIYZ+hgjKEJpPS65Is+pFriKP341qLIcq2kKbFLsJtLcdJMpMWK44LJTa0Lkn/nq9W&#10;AV7y/GtznxxkF46o6SPl1U4rNXjr808QgfrwH/5r742CaTqB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EX7cMAAADcAAAADwAAAAAAAAAAAAAAAACYAgAAZHJzL2Rv&#10;d25yZXYueG1sUEsFBgAAAAAEAAQA9QAAAIgDAAAAAA==&#10;" strokecolor="#548dd4 [1951]" strokeweight="1.5pt">
                    <v:textbox>
                      <w:txbxContent>
                        <w:p w:rsidR="009E1C52" w:rsidRPr="0019687D" w:rsidRDefault="009E1C52" w:rsidP="00D72D6A">
                          <w:pPr>
                            <w:rPr>
                              <w:b/>
                              <w:sz w:val="16"/>
                              <w:szCs w:val="16"/>
                            </w:rPr>
                          </w:pPr>
                          <w:r w:rsidRPr="0019687D">
                            <w:rPr>
                              <w:b/>
                              <w:sz w:val="16"/>
                              <w:szCs w:val="16"/>
                            </w:rPr>
                            <w:t>Направления:</w:t>
                          </w:r>
                        </w:p>
                        <w:p w:rsidR="009E1C52" w:rsidRDefault="009E1C52" w:rsidP="00D72D6A">
                          <w:pPr>
                            <w:rPr>
                              <w:sz w:val="16"/>
                              <w:szCs w:val="16"/>
                            </w:rPr>
                          </w:pPr>
                          <w:r w:rsidRPr="0019687D">
                            <w:rPr>
                              <w:sz w:val="16"/>
                              <w:szCs w:val="16"/>
                            </w:rPr>
                            <w:t>- сопровождение</w:t>
                          </w:r>
                          <w:r>
                            <w:rPr>
                              <w:sz w:val="16"/>
                              <w:szCs w:val="16"/>
                            </w:rPr>
                            <w:t xml:space="preserve"> региональных и ГЧП</w:t>
                          </w:r>
                          <w:r w:rsidRPr="0019687D">
                            <w:rPr>
                              <w:sz w:val="16"/>
                              <w:szCs w:val="16"/>
                            </w:rPr>
                            <w:t xml:space="preserve"> проектов</w:t>
                          </w:r>
                        </w:p>
                        <w:p w:rsidR="009E1C52" w:rsidRDefault="009E1C52" w:rsidP="00D72D6A">
                          <w:pPr>
                            <w:rPr>
                              <w:sz w:val="16"/>
                              <w:szCs w:val="16"/>
                            </w:rPr>
                          </w:pPr>
                          <w:r>
                            <w:rPr>
                              <w:sz w:val="16"/>
                              <w:szCs w:val="16"/>
                            </w:rPr>
                            <w:t>- выполнение поручений и заданий региональных министерств.</w:t>
                          </w:r>
                        </w:p>
                        <w:p w:rsidR="009E1C52" w:rsidRDefault="009E1C52" w:rsidP="00D72D6A">
                          <w:pPr>
                            <w:rPr>
                              <w:sz w:val="16"/>
                              <w:szCs w:val="16"/>
                            </w:rPr>
                          </w:pPr>
                          <w:r>
                            <w:rPr>
                              <w:sz w:val="16"/>
                              <w:szCs w:val="16"/>
                            </w:rPr>
                            <w:t>- участие в тендерах,</w:t>
                          </w:r>
                        </w:p>
                        <w:p w:rsidR="009E1C52" w:rsidRPr="0019687D" w:rsidRDefault="009E1C52" w:rsidP="00D72D6A">
                          <w:pPr>
                            <w:rPr>
                              <w:sz w:val="16"/>
                              <w:szCs w:val="16"/>
                            </w:rPr>
                          </w:pPr>
                          <w:r>
                            <w:rPr>
                              <w:sz w:val="16"/>
                              <w:szCs w:val="16"/>
                            </w:rPr>
                            <w:t>- осуществление деятельности в рамках реализации федеральных и краевых целевых программ</w:t>
                          </w:r>
                        </w:p>
                        <w:p w:rsidR="009E1C52" w:rsidRPr="0019687D" w:rsidRDefault="009E1C52" w:rsidP="00D72D6A">
                          <w:pPr>
                            <w:rPr>
                              <w:b/>
                              <w:sz w:val="16"/>
                              <w:szCs w:val="16"/>
                            </w:rPr>
                          </w:pPr>
                        </w:p>
                        <w:p w:rsidR="009E1C52" w:rsidRPr="0019687D" w:rsidRDefault="009E1C52" w:rsidP="00D72D6A">
                          <w:pPr>
                            <w:rPr>
                              <w:b/>
                              <w:sz w:val="16"/>
                              <w:szCs w:val="16"/>
                            </w:rPr>
                          </w:pPr>
                          <w:r w:rsidRPr="0019687D">
                            <w:rPr>
                              <w:b/>
                              <w:sz w:val="16"/>
                              <w:szCs w:val="16"/>
                            </w:rPr>
                            <w:t>Источники дохода:</w:t>
                          </w:r>
                        </w:p>
                        <w:p w:rsidR="009E1C52" w:rsidRPr="0019687D" w:rsidRDefault="009E1C52" w:rsidP="00D72D6A">
                          <w:pPr>
                            <w:rPr>
                              <w:i/>
                              <w:sz w:val="16"/>
                              <w:szCs w:val="16"/>
                            </w:rPr>
                          </w:pPr>
                          <w:r w:rsidRPr="0019687D">
                            <w:rPr>
                              <w:i/>
                              <w:sz w:val="16"/>
                              <w:szCs w:val="16"/>
                            </w:rPr>
                            <w:t xml:space="preserve">- финансирование </w:t>
                          </w:r>
                          <w:r>
                            <w:rPr>
                              <w:i/>
                              <w:sz w:val="16"/>
                              <w:szCs w:val="16"/>
                            </w:rPr>
                            <w:t xml:space="preserve"> (получение субсидий) </w:t>
                          </w:r>
                          <w:r w:rsidRPr="0019687D">
                            <w:rPr>
                              <w:i/>
                              <w:sz w:val="16"/>
                              <w:szCs w:val="16"/>
                            </w:rPr>
                            <w:t>деятельности Корпорации в рамках реализации Федеральных целевых программ и/или краевых целевых программ.</w:t>
                          </w:r>
                        </w:p>
                        <w:p w:rsidR="009E1C52" w:rsidRPr="0019687D" w:rsidRDefault="009E1C52" w:rsidP="00D72D6A">
                          <w:pPr>
                            <w:rPr>
                              <w:i/>
                              <w:sz w:val="16"/>
                              <w:szCs w:val="16"/>
                            </w:rPr>
                          </w:pPr>
                          <w:r>
                            <w:rPr>
                              <w:i/>
                              <w:sz w:val="16"/>
                              <w:szCs w:val="16"/>
                            </w:rPr>
                            <w:t>- участие в тендерах.</w:t>
                          </w:r>
                        </w:p>
                        <w:p w:rsidR="009E1C52" w:rsidRPr="0019687D" w:rsidRDefault="009E1C52" w:rsidP="00D72D6A">
                          <w:pPr>
                            <w:rPr>
                              <w:i/>
                              <w:sz w:val="16"/>
                              <w:szCs w:val="16"/>
                            </w:rPr>
                          </w:pPr>
                          <w:r w:rsidRPr="0019687D">
                            <w:rPr>
                              <w:b/>
                              <w:sz w:val="16"/>
                              <w:szCs w:val="16"/>
                            </w:rPr>
                            <w:t>Функционал:</w:t>
                          </w:r>
                        </w:p>
                        <w:p w:rsidR="009E1C52" w:rsidRDefault="009E1C52" w:rsidP="00D72D6A">
                          <w:pPr>
                            <w:rPr>
                              <w:i/>
                              <w:sz w:val="16"/>
                              <w:szCs w:val="16"/>
                            </w:rPr>
                          </w:pPr>
                          <w:r w:rsidRPr="0019687D">
                            <w:rPr>
                              <w:i/>
                              <w:sz w:val="16"/>
                              <w:szCs w:val="16"/>
                            </w:rPr>
                            <w:t xml:space="preserve">- </w:t>
                          </w:r>
                          <w:r>
                            <w:rPr>
                              <w:i/>
                              <w:sz w:val="16"/>
                              <w:szCs w:val="16"/>
                            </w:rPr>
                            <w:t>осуществление задач в рамках исполнения государственного заказа (реализации федеральных и краевых целевых программ).</w:t>
                          </w:r>
                        </w:p>
                        <w:p w:rsidR="009E1C52" w:rsidRDefault="009E1C52" w:rsidP="00D72D6A">
                          <w:pPr>
                            <w:rPr>
                              <w:i/>
                              <w:sz w:val="16"/>
                              <w:szCs w:val="16"/>
                            </w:rPr>
                          </w:pPr>
                          <w:r>
                            <w:rPr>
                              <w:i/>
                              <w:sz w:val="16"/>
                              <w:szCs w:val="16"/>
                            </w:rPr>
                            <w:t>- поддержка МСП Камчатского края,</w:t>
                          </w:r>
                        </w:p>
                        <w:p w:rsidR="009E1C52" w:rsidRPr="0019687D" w:rsidRDefault="009E1C52" w:rsidP="00D72D6A">
                          <w:pPr>
                            <w:rPr>
                              <w:i/>
                              <w:sz w:val="16"/>
                              <w:szCs w:val="16"/>
                            </w:rPr>
                          </w:pPr>
                          <w:r>
                            <w:rPr>
                              <w:i/>
                              <w:sz w:val="16"/>
                              <w:szCs w:val="16"/>
                            </w:rPr>
                            <w:t>- поддержка развития приоритетных отраслей и проектов Камчатского кра, разработка стратегий, концепций, экспертиза.</w:t>
                          </w:r>
                        </w:p>
                        <w:p w:rsidR="009E1C52" w:rsidRPr="0019687D" w:rsidRDefault="009E1C52" w:rsidP="00D72D6A">
                          <w:pPr>
                            <w:rPr>
                              <w:i/>
                              <w:sz w:val="16"/>
                              <w:szCs w:val="16"/>
                            </w:rPr>
                          </w:pPr>
                          <w:r w:rsidRPr="0019687D">
                            <w:rPr>
                              <w:i/>
                              <w:sz w:val="16"/>
                              <w:szCs w:val="16"/>
                            </w:rPr>
                            <w:t>- содействие в решении вопросов обеспечения ресурсами проекта;</w:t>
                          </w:r>
                        </w:p>
                        <w:p w:rsidR="009E1C52" w:rsidRDefault="009E1C52" w:rsidP="00D72D6A">
                          <w:pPr>
                            <w:rPr>
                              <w:i/>
                              <w:sz w:val="16"/>
                              <w:szCs w:val="16"/>
                            </w:rPr>
                          </w:pPr>
                          <w:r w:rsidRPr="0019687D">
                            <w:rPr>
                              <w:i/>
                              <w:sz w:val="16"/>
                              <w:szCs w:val="16"/>
                            </w:rPr>
                            <w:t>- осуществле</w:t>
                          </w:r>
                          <w:r>
                            <w:rPr>
                              <w:i/>
                              <w:sz w:val="16"/>
                              <w:szCs w:val="16"/>
                            </w:rPr>
                            <w:t xml:space="preserve">ние предпроектной подготовки, </w:t>
                          </w:r>
                          <w:r w:rsidRPr="0019687D">
                            <w:rPr>
                              <w:i/>
                              <w:sz w:val="16"/>
                              <w:szCs w:val="16"/>
                            </w:rPr>
                            <w:t>разработка концепций, презентационных материалов</w:t>
                          </w:r>
                        </w:p>
                        <w:p w:rsidR="009E1C52" w:rsidRPr="0019687D" w:rsidRDefault="009E1C52" w:rsidP="00D72D6A">
                          <w:pPr>
                            <w:rPr>
                              <w:i/>
                              <w:sz w:val="16"/>
                              <w:szCs w:val="16"/>
                            </w:rPr>
                          </w:pPr>
                          <w:r>
                            <w:rPr>
                              <w:i/>
                              <w:sz w:val="16"/>
                              <w:szCs w:val="16"/>
                            </w:rPr>
                            <w:t>- поддержка ГЧП проектов.</w:t>
                          </w:r>
                        </w:p>
                      </w:txbxContent>
                    </v:textbox>
                  </v:shape>
                  <v:shape id="Text Box 71" o:spid="_x0000_s1042" type="#_x0000_t202" style="position:absolute;left:10983;top:3665;width:3359;height:1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iPmcQA&#10;AADcAAAADwAAAGRycy9kb3ducmV2LnhtbESP3WrCQBSE7wu+w3IE7+rGH0qMrhKLllLxwp8HOOwe&#10;k2D2bMhuTXz7bqHQy2FmvmFWm97W4kGtrxwrmIwTEMTamYoLBdfL/jUF4QOywdoxKXiSh8168LLC&#10;zLiOT/Q4h0JECPsMFZQhNJmUXpdk0Y9dQxy9m2sthijbQpoWuwi3tZwmyZu0WHFcKLGh95L0/fxt&#10;FeA1z792z9lBduGImhYpbz+0UqNhny9BBOrDf/iv/WkUzNM5/J6JR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4j5nEAAAA3AAAAA8AAAAAAAAAAAAAAAAAmAIAAGRycy9k&#10;b3ducmV2LnhtbFBLBQYAAAAABAAEAPUAAACJAwAAAAA=&#10;" strokecolor="#548dd4 [1951]" strokeweight="1.5pt">
                    <v:textbox>
                      <w:txbxContent>
                        <w:p w:rsidR="009E1C52" w:rsidRPr="0019687D" w:rsidRDefault="009E1C52" w:rsidP="00D72D6A">
                          <w:pPr>
                            <w:jc w:val="center"/>
                            <w:rPr>
                              <w:b/>
                              <w:sz w:val="16"/>
                            </w:rPr>
                          </w:pPr>
                          <w:r w:rsidRPr="0019687D">
                            <w:rPr>
                              <w:b/>
                              <w:sz w:val="16"/>
                            </w:rPr>
                            <w:t>ГОСУДАРСТВЕННЫ</w:t>
                          </w:r>
                          <w:r>
                            <w:rPr>
                              <w:b/>
                              <w:sz w:val="16"/>
                            </w:rPr>
                            <w:t>Й</w:t>
                          </w:r>
                          <w:r w:rsidRPr="0019687D">
                            <w:rPr>
                              <w:b/>
                              <w:sz w:val="16"/>
                            </w:rPr>
                            <w:t xml:space="preserve"> ЗАКАЗ</w:t>
                          </w:r>
                        </w:p>
                      </w:txbxContent>
                    </v:textbox>
                  </v:shape>
                </v:group>
                <v:shape id="AutoShape 102" o:spid="_x0000_s1043" type="#_x0000_t32" style="position:absolute;left:54704;top:7076;width:0;height:1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H4KsQAAADcAAAADwAAAGRycy9kb3ducmV2LnhtbESPQYvCMBSE78L+h/AW9qaprhapRlFh&#10;QdCLugf39miebbF5KU22rf56Iwgeh5n5hpkvO1OKhmpXWFYwHEQgiFOrC84U/J5++lMQziNrLC2T&#10;ghs5WC4+enNMtG35QM3RZyJA2CWoIPe+SqR0aU4G3cBWxMG72NqgD7LOpK6xDXBTylEUxdJgwWEh&#10;x4o2OaXX479RYNey5N15aHf7c3Tnyx8f9vG3Ul+f3WoGwlPn3+FXe6sVjKcTeJ4JR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QfgqxAAAANwAAAAPAAAAAAAAAAAA&#10;AAAAAKECAABkcnMvZG93bnJldi54bWxQSwUGAAAAAAQABAD5AAAAkgMAAAAA&#10;" strokecolor="#548dd4 [1951]" strokeweight="2.25pt">
                  <v:stroke endarrow="block"/>
                </v:shape>
                <w10:wrap type="topAndBottom"/>
              </v:group>
            </w:pict>
          </mc:Fallback>
        </mc:AlternateContent>
      </w:r>
      <w:r w:rsidR="00D72D6A" w:rsidRPr="00244692">
        <w:rPr>
          <w:i/>
        </w:rPr>
        <w:t>Схема 1. Ключевые направления деятельности Корпорации</w:t>
      </w:r>
    </w:p>
    <w:p w:rsidR="00D72D6A" w:rsidRDefault="00D72D6A" w:rsidP="00341386">
      <w:pPr>
        <w:pStyle w:val="42"/>
        <w:spacing w:before="0" w:after="0"/>
        <w:rPr>
          <w:i/>
        </w:rPr>
      </w:pPr>
    </w:p>
    <w:p w:rsidR="00EE6EFF" w:rsidRDefault="00EE6EFF" w:rsidP="00EE6EFF">
      <w:pPr>
        <w:pStyle w:val="42"/>
        <w:spacing w:before="0" w:after="0"/>
      </w:pPr>
      <w:r w:rsidRPr="00244692">
        <w:rPr>
          <w:i/>
        </w:rPr>
        <w:lastRenderedPageBreak/>
        <w:t>Второе направление</w:t>
      </w:r>
      <w:r>
        <w:t>, реализация имущественных проектов включает в себя управление и модернизацию существующих активов, таких как «Фреза» (переданы Корпорации в июне текущего года), а так же новые эмиссии акциями существующих акционерных обществ или имуществом находящегося на балансе Министерства имущественных отношений Камчатского края после ликвидации государственных унитарных предприятий.</w:t>
      </w:r>
    </w:p>
    <w:p w:rsidR="00EE6EFF" w:rsidRDefault="00EE6EFF" w:rsidP="00EE6EFF">
      <w:pPr>
        <w:pStyle w:val="42"/>
        <w:spacing w:before="0" w:after="0"/>
      </w:pPr>
      <w:r>
        <w:t>Такой комплексный подход позволит существенно увеличить капитализацию Корпорации, сформировать многопрофильную организацию, способствующую решению Правительством Камчатского края важных отраслевых задач. Кроме того, таким образом, данный подход позволит сформировать постоянные финансовые потоки, которые возможно будет не только успешно перераспределять на реализацию перспективных проектов Камчатского края, но и использовать для привлечения финансовых средств за счет формирования привлекательных показателей.</w:t>
      </w:r>
    </w:p>
    <w:p w:rsidR="00EE6EFF" w:rsidRDefault="00EE6EFF" w:rsidP="00EE6EFF">
      <w:pPr>
        <w:pStyle w:val="42"/>
        <w:spacing w:before="0" w:after="0"/>
      </w:pPr>
      <w:r>
        <w:t>Кроме того, ряд возможностей таких организаций является смежным при реализации задач, поставленных Губернатором Камчатского края и закрепленных решением Инвестиционного совета, по оптимизации проектной деятельности Корпорации.</w:t>
      </w:r>
    </w:p>
    <w:p w:rsidR="00FB2C4B" w:rsidRDefault="00FB2C4B" w:rsidP="00341386">
      <w:pPr>
        <w:pStyle w:val="42"/>
        <w:spacing w:before="0" w:after="0"/>
      </w:pPr>
      <w:r w:rsidRPr="00244692">
        <w:rPr>
          <w:i/>
        </w:rPr>
        <w:t>Третье направление</w:t>
      </w:r>
      <w:r>
        <w:t xml:space="preserve">, малая коммерциализация или консалтинговые услуги подразумевает расширение деятельности Корпорации и оказание на возмездной основе целого спектра услуг, </w:t>
      </w:r>
      <w:r w:rsidR="00AC126A">
        <w:t>полный перечень которых представлен</w:t>
      </w:r>
      <w:r>
        <w:t xml:space="preserve"> в </w:t>
      </w:r>
      <w:r w:rsidR="00B85643">
        <w:t>приложении 1</w:t>
      </w:r>
      <w:r w:rsidR="008207A7">
        <w:t>, и включает следующие основные направления:</w:t>
      </w:r>
    </w:p>
    <w:p w:rsidR="00B85643" w:rsidRDefault="00B85643" w:rsidP="009B784E">
      <w:pPr>
        <w:pStyle w:val="42"/>
        <w:numPr>
          <w:ilvl w:val="0"/>
          <w:numId w:val="32"/>
        </w:numPr>
        <w:spacing w:before="0" w:after="0"/>
      </w:pPr>
      <w:r>
        <w:t>Бизнес-планирование (экспертиза и разработка бизнес-планов в соответствии с требованиями финансово-кредитных учреждений, государственных учреждений, частных инвесторов)</w:t>
      </w:r>
      <w:r w:rsidR="009F6229">
        <w:t>;</w:t>
      </w:r>
    </w:p>
    <w:p w:rsidR="00B85643" w:rsidRDefault="00B85643" w:rsidP="009B784E">
      <w:pPr>
        <w:pStyle w:val="42"/>
        <w:numPr>
          <w:ilvl w:val="0"/>
          <w:numId w:val="32"/>
        </w:numPr>
        <w:spacing w:before="0" w:after="0"/>
      </w:pPr>
      <w:r>
        <w:t>Маркетинговые исследования</w:t>
      </w:r>
      <w:r w:rsidR="009F6229">
        <w:t>;</w:t>
      </w:r>
    </w:p>
    <w:p w:rsidR="00B85643" w:rsidRDefault="00B85643" w:rsidP="009B784E">
      <w:pPr>
        <w:pStyle w:val="42"/>
        <w:numPr>
          <w:ilvl w:val="0"/>
          <w:numId w:val="32"/>
        </w:numPr>
        <w:spacing w:before="0" w:after="0"/>
      </w:pPr>
      <w:r>
        <w:t>Фандрайзинг (привлечение финансовых и кредитных ресурсов)</w:t>
      </w:r>
      <w:r w:rsidR="009F6229">
        <w:t>;</w:t>
      </w:r>
    </w:p>
    <w:p w:rsidR="00B85643" w:rsidRDefault="00B85643" w:rsidP="009B784E">
      <w:pPr>
        <w:pStyle w:val="42"/>
        <w:numPr>
          <w:ilvl w:val="0"/>
          <w:numId w:val="32"/>
        </w:numPr>
        <w:spacing w:before="0" w:after="0"/>
      </w:pPr>
      <w:r>
        <w:t xml:space="preserve">Услуги </w:t>
      </w:r>
      <w:r w:rsidR="009F6229">
        <w:t>по бухгалтерскому сопровождению;</w:t>
      </w:r>
    </w:p>
    <w:p w:rsidR="00B85643" w:rsidRDefault="00B85643" w:rsidP="009B784E">
      <w:pPr>
        <w:pStyle w:val="42"/>
        <w:numPr>
          <w:ilvl w:val="0"/>
          <w:numId w:val="32"/>
        </w:numPr>
        <w:spacing w:before="0" w:after="0"/>
      </w:pPr>
      <w:r>
        <w:t>Юридические услуги</w:t>
      </w:r>
      <w:r w:rsidR="009F6229">
        <w:t>;</w:t>
      </w:r>
    </w:p>
    <w:p w:rsidR="00B85643" w:rsidRDefault="00B85643" w:rsidP="009B784E">
      <w:pPr>
        <w:pStyle w:val="42"/>
        <w:numPr>
          <w:ilvl w:val="0"/>
          <w:numId w:val="32"/>
        </w:numPr>
        <w:spacing w:before="0" w:after="0"/>
      </w:pPr>
      <w:r>
        <w:t>Девелопмент (техническая инвентаризация, землеустройство, консультации)</w:t>
      </w:r>
      <w:r w:rsidR="009F6229">
        <w:t>;</w:t>
      </w:r>
    </w:p>
    <w:p w:rsidR="008207A7" w:rsidRDefault="00B85643" w:rsidP="009B784E">
      <w:pPr>
        <w:pStyle w:val="42"/>
        <w:numPr>
          <w:ilvl w:val="0"/>
          <w:numId w:val="32"/>
        </w:numPr>
        <w:spacing w:before="0" w:after="0"/>
      </w:pPr>
      <w:r>
        <w:t>Визуализация проектов (видео, презентации, 3</w:t>
      </w:r>
      <w:r>
        <w:rPr>
          <w:lang w:val="en-US"/>
        </w:rPr>
        <w:t>D</w:t>
      </w:r>
      <w:r>
        <w:t xml:space="preserve"> панорамы</w:t>
      </w:r>
      <w:r w:rsidRPr="00B85643">
        <w:t>).</w:t>
      </w:r>
      <w:r w:rsidR="008207A7">
        <w:t xml:space="preserve"> </w:t>
      </w:r>
    </w:p>
    <w:p w:rsidR="008207A7" w:rsidRDefault="008207A7" w:rsidP="008207A7">
      <w:pPr>
        <w:pStyle w:val="42"/>
        <w:spacing w:before="0" w:after="0"/>
      </w:pPr>
      <w:r>
        <w:t>С учетом штатной численности Корпорации</w:t>
      </w:r>
      <w:r w:rsidR="00457C46">
        <w:t>, в частности</w:t>
      </w:r>
      <w:r>
        <w:t xml:space="preserve"> экспертно-аналитического блока, реализация данных направлений</w:t>
      </w:r>
      <w:r w:rsidR="00AA2187">
        <w:t xml:space="preserve"> (в особенности </w:t>
      </w:r>
      <w:r w:rsidR="00145A46">
        <w:t xml:space="preserve">малой </w:t>
      </w:r>
      <w:r w:rsidR="00145A46">
        <w:lastRenderedPageBreak/>
        <w:t>коммерциализации)</w:t>
      </w:r>
      <w:r>
        <w:t xml:space="preserve"> в полной мере возможна за счет привлечения дополнительных сотрудников на основе договорных отношений или за счет привлечения компетентных компаний на условиях субподряда.</w:t>
      </w:r>
    </w:p>
    <w:p w:rsidR="006226BF" w:rsidRDefault="008207A7" w:rsidP="00145A46">
      <w:pPr>
        <w:pStyle w:val="42"/>
        <w:spacing w:before="0" w:after="0"/>
      </w:pPr>
      <w:r w:rsidRPr="008207A7">
        <w:t xml:space="preserve">Отдельно следует отметить </w:t>
      </w:r>
      <w:r w:rsidRPr="00145A46">
        <w:rPr>
          <w:i/>
        </w:rPr>
        <w:t>четвертое направление</w:t>
      </w:r>
      <w:r>
        <w:t xml:space="preserve"> - государственный заказ.</w:t>
      </w:r>
      <w:r w:rsidR="00C6788C">
        <w:t xml:space="preserve"> </w:t>
      </w:r>
      <w:r w:rsidR="00B97153">
        <w:t>Данное направление подразумевает получение субсидий от государства в рамках реализации федеральных и краевых программ, участие в тендерах и сопровождение ГЧП-проектов, в том числе их по</w:t>
      </w:r>
      <w:r w:rsidR="00244692">
        <w:t>дготовку и участие в реализации, получение бюджетных инвестиций.</w:t>
      </w:r>
    </w:p>
    <w:p w:rsidR="006226BF" w:rsidRPr="00244692" w:rsidRDefault="00244692" w:rsidP="00145A46">
      <w:pPr>
        <w:pStyle w:val="42"/>
        <w:spacing w:before="0" w:after="0"/>
      </w:pPr>
      <w:r>
        <w:t>Сл</w:t>
      </w:r>
      <w:r w:rsidR="00145A46">
        <w:t>едует отметить, что реализация четвертого</w:t>
      </w:r>
      <w:r>
        <w:t xml:space="preserve"> направления за счет дополнительных </w:t>
      </w:r>
      <w:r w:rsidR="00145A46">
        <w:t xml:space="preserve">бюджетных </w:t>
      </w:r>
      <w:r>
        <w:t xml:space="preserve">инвестиций в </w:t>
      </w:r>
      <w:r w:rsidR="00145A46">
        <w:t>уставный капитал</w:t>
      </w:r>
      <w:r>
        <w:t xml:space="preserve"> Корпорации со стороны Министерства имущественных и земельных отношений Камчатского </w:t>
      </w:r>
      <w:r w:rsidR="00537839">
        <w:t>может дать лишь краткосрочный эффект.</w:t>
      </w:r>
    </w:p>
    <w:p w:rsidR="00537839" w:rsidRDefault="00537839" w:rsidP="00145A46">
      <w:pPr>
        <w:pStyle w:val="42"/>
        <w:spacing w:before="0" w:after="0"/>
      </w:pPr>
      <w:r>
        <w:t xml:space="preserve">Таким образом, очевидно, что бюджетные инвестиции могут быть малоэффективными в долгосрочной перспективе, если не задействовать комплексный подход.  </w:t>
      </w:r>
      <w:r w:rsidR="00F2129F">
        <w:t>Выстроенная д</w:t>
      </w:r>
      <w:r>
        <w:t>еятельность в сфере формирования проектов и привлечения крупных инвестиций в проекты Камчатского края является одной из важнейших и жизненно-необходимых для экономического развития региона</w:t>
      </w:r>
      <w:r w:rsidR="00F2129F">
        <w:t>, а одним из ключевых элементов в этой системе является многопрофильная структура интегрированная в управление инвестиционными процессами и проектами.</w:t>
      </w:r>
    </w:p>
    <w:p w:rsidR="00B97153" w:rsidRDefault="00537839" w:rsidP="00145A46">
      <w:pPr>
        <w:pStyle w:val="42"/>
        <w:spacing w:before="0" w:after="0"/>
      </w:pPr>
      <w:r>
        <w:t xml:space="preserve">Реализация комплекса </w:t>
      </w:r>
      <w:r w:rsidR="00F2129F">
        <w:t xml:space="preserve">вышеобозначенных </w:t>
      </w:r>
      <w:r>
        <w:t xml:space="preserve">мероприятий позволит обеспечить </w:t>
      </w:r>
      <w:r w:rsidR="00F2129F">
        <w:t xml:space="preserve">постоянный финансовый поток Корпорации, что позволит осуществить </w:t>
      </w:r>
      <w:r>
        <w:t xml:space="preserve">качественную доработку стратегически </w:t>
      </w:r>
      <w:r w:rsidR="00F2129F">
        <w:t xml:space="preserve">наиболее </w:t>
      </w:r>
      <w:r>
        <w:t>значимых для края проектов, и приступить к их непосредственному запуску и реализации в виде эффективных действующих предприятий.</w:t>
      </w:r>
    </w:p>
    <w:p w:rsidR="006226BF" w:rsidRPr="006226BF" w:rsidRDefault="006226BF" w:rsidP="00247143">
      <w:pPr>
        <w:pStyle w:val="1a"/>
        <w:rPr>
          <w:rFonts w:ascii="Times New Roman" w:hAnsi="Times New Roman"/>
          <w:lang w:val="ru-RU"/>
        </w:rPr>
      </w:pPr>
    </w:p>
    <w:p w:rsidR="006226BF" w:rsidRPr="00523264" w:rsidRDefault="006226BF" w:rsidP="006226BF">
      <w:pPr>
        <w:pStyle w:val="10"/>
        <w:numPr>
          <w:ilvl w:val="0"/>
          <w:numId w:val="16"/>
        </w:numPr>
        <w:shd w:val="clear" w:color="auto" w:fill="C6D9F1" w:themeFill="text2" w:themeFillTint="33"/>
        <w:spacing w:after="240"/>
        <w:ind w:left="709" w:hanging="709"/>
      </w:pPr>
      <w:bookmarkStart w:id="5" w:name="_Toc425367217"/>
      <w:r w:rsidRPr="00523264">
        <w:t>Финансовый план</w:t>
      </w:r>
      <w:bookmarkEnd w:id="5"/>
    </w:p>
    <w:p w:rsidR="00BA3086" w:rsidRDefault="00523264" w:rsidP="00D24699">
      <w:pPr>
        <w:pStyle w:val="42"/>
      </w:pPr>
      <w:r>
        <w:t>Учитывая вышеизложенное, о</w:t>
      </w:r>
      <w:r w:rsidR="00BA3086">
        <w:t xml:space="preserve">сновными финансовыми источниками средств для реализации целей и задач Корпорации </w:t>
      </w:r>
      <w:r w:rsidR="00775252">
        <w:t>могут выступать</w:t>
      </w:r>
      <w:r w:rsidR="00BA3086">
        <w:t xml:space="preserve"> следующие:</w:t>
      </w:r>
    </w:p>
    <w:p w:rsidR="00EF3D94" w:rsidRPr="00EF3D94" w:rsidRDefault="00EF3D94" w:rsidP="009B784E">
      <w:pPr>
        <w:pStyle w:val="42"/>
        <w:numPr>
          <w:ilvl w:val="0"/>
          <w:numId w:val="33"/>
        </w:numPr>
        <w:spacing w:before="0" w:after="0" w:line="240" w:lineRule="auto"/>
      </w:pPr>
      <w:r>
        <w:t>целевые бюджетные инвестиции (на краткосрочный период);</w:t>
      </w:r>
    </w:p>
    <w:p w:rsidR="00BA3086" w:rsidRDefault="00775252" w:rsidP="009B784E">
      <w:pPr>
        <w:pStyle w:val="42"/>
        <w:numPr>
          <w:ilvl w:val="0"/>
          <w:numId w:val="33"/>
        </w:numPr>
        <w:spacing w:before="0" w:after="0" w:line="240" w:lineRule="auto"/>
      </w:pPr>
      <w:r>
        <w:t>с</w:t>
      </w:r>
      <w:r w:rsidR="00BA3086">
        <w:t>обствен</w:t>
      </w:r>
      <w:r>
        <w:t>ные средства Корпорации;</w:t>
      </w:r>
    </w:p>
    <w:p w:rsidR="00775252" w:rsidRPr="00775252" w:rsidRDefault="00775252" w:rsidP="009B784E">
      <w:pPr>
        <w:pStyle w:val="42"/>
        <w:numPr>
          <w:ilvl w:val="0"/>
          <w:numId w:val="33"/>
        </w:numPr>
        <w:spacing w:before="0" w:after="0" w:line="240" w:lineRule="auto"/>
      </w:pPr>
      <w:r w:rsidRPr="00775252">
        <w:t xml:space="preserve">субсидии </w:t>
      </w:r>
      <w:r>
        <w:t>за счет выполнения государственного заказа;</w:t>
      </w:r>
    </w:p>
    <w:p w:rsidR="00BA3086" w:rsidRDefault="00775252" w:rsidP="009B784E">
      <w:pPr>
        <w:pStyle w:val="42"/>
        <w:numPr>
          <w:ilvl w:val="0"/>
          <w:numId w:val="33"/>
        </w:numPr>
        <w:spacing w:before="0" w:after="0" w:line="240" w:lineRule="auto"/>
      </w:pPr>
      <w:r>
        <w:t>в</w:t>
      </w:r>
      <w:r w:rsidR="00BA3086">
        <w:t>небюджетные средства</w:t>
      </w:r>
    </w:p>
    <w:p w:rsidR="00BA3086" w:rsidRDefault="00775252" w:rsidP="009B784E">
      <w:pPr>
        <w:pStyle w:val="42"/>
        <w:numPr>
          <w:ilvl w:val="0"/>
          <w:numId w:val="33"/>
        </w:numPr>
        <w:spacing w:before="0" w:after="0" w:line="240" w:lineRule="auto"/>
      </w:pPr>
      <w:r>
        <w:t>п</w:t>
      </w:r>
      <w:r w:rsidR="00BA3086">
        <w:t>ривлечение кредитных средств.</w:t>
      </w:r>
    </w:p>
    <w:p w:rsidR="00BA3086" w:rsidRDefault="00BA3086" w:rsidP="00775252">
      <w:pPr>
        <w:pStyle w:val="42"/>
        <w:spacing w:before="0" w:after="0" w:line="240" w:lineRule="auto"/>
      </w:pPr>
    </w:p>
    <w:p w:rsidR="00BA3086" w:rsidRPr="00A14841" w:rsidRDefault="00BA3086" w:rsidP="00D24699">
      <w:pPr>
        <w:pStyle w:val="42"/>
      </w:pPr>
      <w:r w:rsidRPr="00A14841">
        <w:lastRenderedPageBreak/>
        <w:t>Собственные средства Корпорации развития могут формироваться за счёт:</w:t>
      </w:r>
    </w:p>
    <w:p w:rsidR="00775252" w:rsidRPr="00145A46" w:rsidRDefault="00775252" w:rsidP="00145A46">
      <w:pPr>
        <w:pStyle w:val="42"/>
        <w:numPr>
          <w:ilvl w:val="0"/>
          <w:numId w:val="33"/>
        </w:numPr>
        <w:spacing w:before="0" w:after="0" w:line="240" w:lineRule="auto"/>
      </w:pPr>
      <w:r>
        <w:t>получения прибыли от дочерних предприятий (проблемные активы, управляющие компании промышленных парков)</w:t>
      </w:r>
    </w:p>
    <w:p w:rsidR="00BA3086" w:rsidRPr="00BA3086" w:rsidRDefault="00BA3086" w:rsidP="009B784E">
      <w:pPr>
        <w:pStyle w:val="42"/>
        <w:numPr>
          <w:ilvl w:val="0"/>
          <w:numId w:val="33"/>
        </w:numPr>
        <w:spacing w:before="0" w:after="0" w:line="240" w:lineRule="auto"/>
      </w:pPr>
      <w:r w:rsidRPr="00BA3086">
        <w:t>продажи (аренды) земельных участков и помещений;</w:t>
      </w:r>
    </w:p>
    <w:p w:rsidR="00BA3086" w:rsidRPr="00BA3086" w:rsidRDefault="00BA3086" w:rsidP="009B784E">
      <w:pPr>
        <w:pStyle w:val="42"/>
        <w:numPr>
          <w:ilvl w:val="0"/>
          <w:numId w:val="33"/>
        </w:numPr>
        <w:spacing w:before="0" w:after="0" w:line="240" w:lineRule="auto"/>
      </w:pPr>
      <w:r w:rsidRPr="00BA3086">
        <w:t>продажи ценных бумаг (долей в подконтрольных предприятиях);</w:t>
      </w:r>
    </w:p>
    <w:p w:rsidR="00BA3086" w:rsidRPr="00BA3086" w:rsidRDefault="00BA3086" w:rsidP="009B784E">
      <w:pPr>
        <w:pStyle w:val="42"/>
        <w:numPr>
          <w:ilvl w:val="0"/>
          <w:numId w:val="33"/>
        </w:numPr>
        <w:spacing w:before="0" w:after="0" w:line="240" w:lineRule="auto"/>
      </w:pPr>
      <w:r w:rsidRPr="00BA3086">
        <w:t>выставочной деятельности;</w:t>
      </w:r>
    </w:p>
    <w:p w:rsidR="00BA3086" w:rsidRPr="00BA3086" w:rsidRDefault="00BA3086" w:rsidP="009B784E">
      <w:pPr>
        <w:pStyle w:val="42"/>
        <w:numPr>
          <w:ilvl w:val="0"/>
          <w:numId w:val="33"/>
        </w:numPr>
        <w:spacing w:before="0" w:after="0" w:line="240" w:lineRule="auto"/>
      </w:pPr>
      <w:r w:rsidRPr="00BA3086">
        <w:t>предоставления услуг управляющей компании;</w:t>
      </w:r>
    </w:p>
    <w:p w:rsidR="00BA3086" w:rsidRPr="00BA3086" w:rsidRDefault="00BA3086" w:rsidP="009B784E">
      <w:pPr>
        <w:pStyle w:val="42"/>
        <w:numPr>
          <w:ilvl w:val="0"/>
          <w:numId w:val="33"/>
        </w:numPr>
        <w:spacing w:before="0" w:after="0" w:line="240" w:lineRule="auto"/>
      </w:pPr>
      <w:r w:rsidRPr="00BA3086">
        <w:t>оказания консультационных услуг;</w:t>
      </w:r>
    </w:p>
    <w:p w:rsidR="00BA3086" w:rsidRPr="00BA3086" w:rsidRDefault="00BA3086" w:rsidP="009B784E">
      <w:pPr>
        <w:pStyle w:val="42"/>
        <w:numPr>
          <w:ilvl w:val="0"/>
          <w:numId w:val="33"/>
        </w:numPr>
        <w:spacing w:before="0" w:after="0" w:line="240" w:lineRule="auto"/>
      </w:pPr>
      <w:r w:rsidRPr="00BA3086">
        <w:t>процентов по депозитам и займам.</w:t>
      </w:r>
    </w:p>
    <w:p w:rsidR="00BA3086" w:rsidRDefault="00BA3086" w:rsidP="00775252">
      <w:pPr>
        <w:pStyle w:val="42"/>
        <w:spacing w:before="0" w:after="0" w:line="240" w:lineRule="auto"/>
      </w:pPr>
    </w:p>
    <w:p w:rsidR="00BA3086" w:rsidRDefault="00BA3086" w:rsidP="00855726">
      <w:pPr>
        <w:pStyle w:val="42"/>
      </w:pPr>
      <w:r>
        <w:t>На первоначальном этапе развития Корпорации в 2013-2014 годах основным источником средств, направляемых на оплату текущих расходов и расходов, связанных с сопровождением и запуском инвестиционных проектов явля</w:t>
      </w:r>
      <w:r w:rsidR="00EF3D94">
        <w:t>лся Уставной капитал Корпорации в размере 75 млн рублей</w:t>
      </w:r>
      <w:r>
        <w:t>.</w:t>
      </w:r>
    </w:p>
    <w:p w:rsidR="00BA3086" w:rsidRDefault="00BA3086" w:rsidP="00BA3086">
      <w:pPr>
        <w:pStyle w:val="42"/>
      </w:pPr>
      <w:r w:rsidRPr="00A14841">
        <w:t>Средства, формирующие уставный капитал Корпорации, вносимые Камчатским краем в качестве вклада в уставный капитал Корпорации, в соответствии с действующим законодательством можно отнести к такому виду бюджетных ассигнований, как бюджетная инвестиция.</w:t>
      </w:r>
    </w:p>
    <w:p w:rsidR="00BA3086" w:rsidRDefault="00BA3086" w:rsidP="00BA3086">
      <w:pPr>
        <w:pStyle w:val="42"/>
      </w:pPr>
      <w:r w:rsidRPr="00A14841">
        <w:t>Бюджетные инвестиции, планируемые к предоставлению в качестве взноса в устав</w:t>
      </w:r>
      <w:r w:rsidR="00145A46">
        <w:t>ный капитал Корпорации, должны</w:t>
      </w:r>
      <w:r w:rsidRPr="00A14841">
        <w:t xml:space="preserve"> утверждаться законом Камчатского края о бюджете на очередной финансовый год и на плановый период путем включения в закон Камчатского края </w:t>
      </w:r>
      <w:r>
        <w:t xml:space="preserve">о бюджете текстовой статьи с указанием юридического лица </w:t>
      </w:r>
      <w:r w:rsidRPr="00A14841">
        <w:t>(Корпорация), объема и цели выделенных бюджетных ассигнований (бюджетная инвестиция на оплату акций (уставного капитала) Корпорации).</w:t>
      </w:r>
    </w:p>
    <w:p w:rsidR="00BB31D2" w:rsidRDefault="00BB31D2" w:rsidP="00BB31D2">
      <w:pPr>
        <w:pStyle w:val="42"/>
      </w:pPr>
      <w:r>
        <w:t>Однако существование Корпорации за счет одних только бюджетных инвестиций невозможно, так как, в соответствии со статьей 35 Федерального закона «Об акционерных обществах», если стоимость чистых активов Общества останется меньше его уставного капитала по окончании отчетного года, следующего за вторым отчетным годом или каждым последующим отчетным годом, по окончании которых стоимос</w:t>
      </w:r>
      <w:r w:rsidR="00145A46">
        <w:t>ть чистых активов общества оказывается</w:t>
      </w:r>
      <w:r>
        <w:t xml:space="preserve"> меньше его уставного капитала, Общество не позднее чем через шесть месяцев после окончания соответствующего отчетного года обязано принять одно из следующих решений:</w:t>
      </w:r>
    </w:p>
    <w:p w:rsidR="00BB31D2" w:rsidRDefault="00BB31D2" w:rsidP="00BB31D2">
      <w:pPr>
        <w:pStyle w:val="42"/>
      </w:pPr>
      <w:r>
        <w:t>1) об уменьшении уставного капитала общества до величины, не превышающей стоимости его чистых активов;</w:t>
      </w:r>
    </w:p>
    <w:p w:rsidR="00BB31D2" w:rsidRDefault="00BB31D2" w:rsidP="00BB31D2">
      <w:pPr>
        <w:pStyle w:val="42"/>
      </w:pPr>
      <w:r>
        <w:lastRenderedPageBreak/>
        <w:t>2) о ликвидации общества.</w:t>
      </w:r>
    </w:p>
    <w:p w:rsidR="00BB31D2" w:rsidRDefault="00BB31D2" w:rsidP="00BB31D2">
      <w:pPr>
        <w:pStyle w:val="42"/>
      </w:pPr>
      <w:bookmarkStart w:id="6" w:name="Par760"/>
      <w:bookmarkEnd w:id="6"/>
      <w:r>
        <w:t>Если стоимость чистых активов общества окажется меньше его уставного капитала более чем на 25 процентов по окончании трех, шести, девяти или двенадцати месяцев отчетного года, следующего за вторым отчетным годом или каждым последующим отчетным годом, по окончании которых стоимость чистых активов общества оказалась меньше его уставного капитала, общество дважды с периодичностью один раз в месяц обязано поместить в средствах массовой информации, в которых опубликовываются данные о государственной регистрации юридических лиц, уведомление о снижении стоимости чистых активов общества.</w:t>
      </w:r>
    </w:p>
    <w:p w:rsidR="00DD7A9E" w:rsidRDefault="00DD7A9E" w:rsidP="00BB31D2">
      <w:pPr>
        <w:pStyle w:val="42"/>
      </w:pPr>
      <w:r>
        <w:t xml:space="preserve">Таким образом, </w:t>
      </w:r>
      <w:r w:rsidR="00EF3D94">
        <w:t>бюджетные инвестиции возможно задействовать только в краткосрочном периоде, а</w:t>
      </w:r>
      <w:r>
        <w:t xml:space="preserve"> для дальнейшей деятельности </w:t>
      </w:r>
      <w:r w:rsidR="00EF3D94">
        <w:t xml:space="preserve">Корпорации </w:t>
      </w:r>
      <w:r>
        <w:t xml:space="preserve">необходимо </w:t>
      </w:r>
      <w:r w:rsidR="00EF3D94">
        <w:t>сформировать</w:t>
      </w:r>
      <w:r>
        <w:t xml:space="preserve"> другие источники дох</w:t>
      </w:r>
      <w:r w:rsidR="00145A46">
        <w:t>ода, позволяющие выйти на самообеспечение деятельности</w:t>
      </w:r>
      <w:r>
        <w:t>.</w:t>
      </w:r>
    </w:p>
    <w:p w:rsidR="00BA3086" w:rsidRDefault="00BA3086" w:rsidP="00855726">
      <w:pPr>
        <w:pStyle w:val="42"/>
      </w:pPr>
      <w:r w:rsidRPr="00145A46">
        <w:t>Дополнительным источником финансирования будут внебюджетные средства и средства краевого бюджета, которые могут быть задействованы в проектах, реализуемых с участием Корпорации.</w:t>
      </w:r>
    </w:p>
    <w:p w:rsidR="00EF3D94" w:rsidRDefault="00EF3D94" w:rsidP="00855726">
      <w:pPr>
        <w:pStyle w:val="42"/>
      </w:pPr>
      <w:r>
        <w:t>В 201</w:t>
      </w:r>
      <w:r w:rsidR="005A6ED1">
        <w:t>3</w:t>
      </w:r>
      <w:r>
        <w:t xml:space="preserve"> году для организации деятельности Корпорации Правительством Камчатского края был осуществлен выкуп акций на сумму 75 миллионов рублей. 2014 отчетный год Корпорация закончила с убытками около 22% к уставному капиталу. В соответствии с бухгалтерским балансом, в 2013 году убытки были связаны с организационным этапом становления, а в 2014 за счет текущей операционной деятельности. </w:t>
      </w:r>
      <w:r w:rsidR="006473A6">
        <w:t>За этот период Корпорацией была осуществлена огромная работа в рамках решения задач, определенных Уставом Корпорации и Инвестиционной стратегией Камчатского края, однако их было достаточно лишь для проведения комплексных мероприятий и создания определенного задела на будущее.</w:t>
      </w:r>
    </w:p>
    <w:p w:rsidR="006473A6" w:rsidRDefault="006473A6" w:rsidP="00855726">
      <w:pPr>
        <w:pStyle w:val="42"/>
      </w:pPr>
      <w:r>
        <w:t xml:space="preserve">В начале 2015 года, исполнительным органом Корпорации совместно с Акционером с учетом рекомендаций Совета директоров был сформирован План мероприятий по улучшению финансового положения компании и приведению в соответствие состояние чистых активов, что сократило убытки до минимально возможных 12,5% к уставному капиталу. На фоне отрицательных финансовых результатов,  Корпорация обладала </w:t>
      </w:r>
      <w:r w:rsidR="008853D8">
        <w:t xml:space="preserve">в отчетном году </w:t>
      </w:r>
      <w:r>
        <w:t xml:space="preserve">хорошим финансовым положением (отсутствие кредиторской задолженности, высокие показатели ликвидности, </w:t>
      </w:r>
      <w:r>
        <w:lastRenderedPageBreak/>
        <w:t>обеспеченности оборотными средствами, финансовой у</w:t>
      </w:r>
      <w:r w:rsidR="00FF7A2B">
        <w:t>с</w:t>
      </w:r>
      <w:r>
        <w:t>тойчивости)</w:t>
      </w:r>
      <w:r w:rsidR="00FF7A2B">
        <w:t>.</w:t>
      </w:r>
    </w:p>
    <w:p w:rsidR="00FF7A2B" w:rsidRDefault="00FF7A2B" w:rsidP="00855726">
      <w:pPr>
        <w:pStyle w:val="42"/>
      </w:pPr>
      <w:r>
        <w:t>Такая ситуация не предполагала ни в одном из прошедших отчетных периодов решений об уменьшении уставного капитала, либо ликвидации Корпорации (в соответствии со статьей 35. п.6 Федерального закона об Акционерных обществах, а тем более  не могла привести к  банкротству.</w:t>
      </w:r>
    </w:p>
    <w:p w:rsidR="00FF7A2B" w:rsidRDefault="00FF7A2B" w:rsidP="00855726">
      <w:pPr>
        <w:pStyle w:val="42"/>
      </w:pPr>
      <w:r>
        <w:t>До конца 2015 года, исполнительный орган Корпорации, совместно с Акционером и Советом директоров продолжит проводить политику улучшения устойчивости финансово-хозяйственной деятельности и приведение состояния чистых активов предприятия в соответствие с уставным капиталом, а так же выхода на положительный финансовый результат.</w:t>
      </w:r>
    </w:p>
    <w:p w:rsidR="00FF7A2B" w:rsidRDefault="00FF7A2B" w:rsidP="00855726">
      <w:pPr>
        <w:pStyle w:val="42"/>
      </w:pPr>
      <w:r>
        <w:t>Благодаря реализации текущих мероприятий, консолидированная выручка Корпорации за год будет составлять от 50 до 60 млн. рублей.</w:t>
      </w:r>
    </w:p>
    <w:p w:rsidR="00FF7A2B" w:rsidRDefault="00FF7A2B" w:rsidP="00855726">
      <w:pPr>
        <w:pStyle w:val="42"/>
      </w:pPr>
      <w:r>
        <w:t>Однако, для продолжения д</w:t>
      </w:r>
      <w:r w:rsidR="00AD51CC">
        <w:t>еятельности Корпорации по поддержки ключевых инвестиционных проектов Камчатского края и формированию деловой инфраструктуры, требуются дополнительные ресурсы в виде бюджетных инвестиций, источником которых в сложившейся ситуации мо</w:t>
      </w:r>
      <w:r w:rsidR="00B77AEE">
        <w:t>жет быть только краевой бюджет</w:t>
      </w:r>
      <w:r w:rsidR="008853D8">
        <w:t>,</w:t>
      </w:r>
      <w:r w:rsidR="00B77AEE">
        <w:t xml:space="preserve"> в размере </w:t>
      </w:r>
      <w:r w:rsidR="00ED5440">
        <w:t>80 млн рублей</w:t>
      </w:r>
      <w:r w:rsidR="00B77AEE">
        <w:t>.</w:t>
      </w:r>
    </w:p>
    <w:p w:rsidR="0084235A" w:rsidRPr="003263F1" w:rsidRDefault="0084235A" w:rsidP="003263F1">
      <w:pPr>
        <w:pStyle w:val="42"/>
      </w:pPr>
      <w:r w:rsidRPr="003263F1">
        <w:t xml:space="preserve">Данные средства </w:t>
      </w:r>
      <w:r w:rsidR="007C59D3" w:rsidRPr="003263F1">
        <w:t xml:space="preserve">будут </w:t>
      </w:r>
      <w:r w:rsidR="00A15244" w:rsidRPr="003263F1">
        <w:t>распределены по следующим направлениям</w:t>
      </w:r>
      <w:r w:rsidR="007C59D3" w:rsidRPr="003263F1">
        <w:t>:</w:t>
      </w:r>
    </w:p>
    <w:tbl>
      <w:tblPr>
        <w:tblStyle w:val="a8"/>
        <w:tblW w:w="0" w:type="auto"/>
        <w:tblLook w:val="04A0" w:firstRow="1" w:lastRow="0" w:firstColumn="1" w:lastColumn="0" w:noHBand="0" w:noVBand="1"/>
      </w:tblPr>
      <w:tblGrid>
        <w:gridCol w:w="552"/>
        <w:gridCol w:w="2278"/>
        <w:gridCol w:w="3736"/>
        <w:gridCol w:w="1406"/>
        <w:gridCol w:w="1117"/>
      </w:tblGrid>
      <w:tr w:rsidR="00FD7317" w:rsidRPr="00BE60DA" w:rsidTr="00BE60DA">
        <w:tc>
          <w:tcPr>
            <w:tcW w:w="552" w:type="dxa"/>
            <w:shd w:val="clear" w:color="auto" w:fill="95B3D7" w:themeFill="accent1" w:themeFillTint="99"/>
            <w:vAlign w:val="center"/>
          </w:tcPr>
          <w:p w:rsidR="00FD7317" w:rsidRPr="00BE60DA" w:rsidRDefault="00FD7317" w:rsidP="00BE60DA">
            <w:pPr>
              <w:jc w:val="center"/>
              <w:rPr>
                <w:b/>
                <w:bCs/>
                <w:sz w:val="18"/>
              </w:rPr>
            </w:pPr>
            <w:r w:rsidRPr="00BE60DA">
              <w:rPr>
                <w:b/>
                <w:bCs/>
                <w:sz w:val="18"/>
              </w:rPr>
              <w:t>№</w:t>
            </w:r>
          </w:p>
        </w:tc>
        <w:tc>
          <w:tcPr>
            <w:tcW w:w="2278" w:type="dxa"/>
            <w:shd w:val="clear" w:color="auto" w:fill="95B3D7" w:themeFill="accent1" w:themeFillTint="99"/>
            <w:vAlign w:val="center"/>
          </w:tcPr>
          <w:p w:rsidR="00FD7317" w:rsidRPr="00BE60DA" w:rsidRDefault="00FD7317" w:rsidP="00BE60DA">
            <w:pPr>
              <w:jc w:val="center"/>
              <w:rPr>
                <w:b/>
                <w:bCs/>
                <w:color w:val="000000"/>
                <w:sz w:val="18"/>
              </w:rPr>
            </w:pPr>
            <w:r w:rsidRPr="00BE60DA">
              <w:rPr>
                <w:b/>
                <w:bCs/>
                <w:color w:val="000000"/>
                <w:sz w:val="18"/>
              </w:rPr>
              <w:t>Наименование проекта</w:t>
            </w:r>
          </w:p>
        </w:tc>
        <w:tc>
          <w:tcPr>
            <w:tcW w:w="3736" w:type="dxa"/>
            <w:shd w:val="clear" w:color="auto" w:fill="95B3D7" w:themeFill="accent1" w:themeFillTint="99"/>
            <w:vAlign w:val="center"/>
          </w:tcPr>
          <w:p w:rsidR="00FD7317" w:rsidRPr="00BE60DA" w:rsidRDefault="00FD7317" w:rsidP="00BE60DA">
            <w:pPr>
              <w:jc w:val="center"/>
              <w:rPr>
                <w:b/>
                <w:bCs/>
                <w:color w:val="000000"/>
                <w:sz w:val="18"/>
              </w:rPr>
            </w:pPr>
            <w:r w:rsidRPr="00BE60DA">
              <w:rPr>
                <w:b/>
                <w:bCs/>
                <w:color w:val="000000"/>
                <w:sz w:val="18"/>
              </w:rPr>
              <w:t>Наименование мероприятия</w:t>
            </w:r>
          </w:p>
        </w:tc>
        <w:tc>
          <w:tcPr>
            <w:tcW w:w="1406" w:type="dxa"/>
            <w:shd w:val="clear" w:color="auto" w:fill="95B3D7" w:themeFill="accent1" w:themeFillTint="99"/>
            <w:vAlign w:val="center"/>
          </w:tcPr>
          <w:p w:rsidR="00FD7317" w:rsidRPr="00BE60DA" w:rsidRDefault="00FD7317" w:rsidP="00BE60DA">
            <w:pPr>
              <w:jc w:val="center"/>
              <w:rPr>
                <w:b/>
                <w:bCs/>
                <w:color w:val="000000"/>
                <w:sz w:val="18"/>
              </w:rPr>
            </w:pPr>
            <w:r w:rsidRPr="00BE60DA">
              <w:rPr>
                <w:b/>
                <w:bCs/>
                <w:color w:val="000000"/>
                <w:sz w:val="18"/>
              </w:rPr>
              <w:t>Период получения</w:t>
            </w:r>
          </w:p>
        </w:tc>
        <w:tc>
          <w:tcPr>
            <w:tcW w:w="1117" w:type="dxa"/>
            <w:shd w:val="clear" w:color="auto" w:fill="95B3D7" w:themeFill="accent1" w:themeFillTint="99"/>
            <w:vAlign w:val="center"/>
          </w:tcPr>
          <w:p w:rsidR="00FD7317" w:rsidRPr="00BE60DA" w:rsidRDefault="00FD7317" w:rsidP="00BE60DA">
            <w:pPr>
              <w:jc w:val="center"/>
              <w:rPr>
                <w:b/>
                <w:bCs/>
                <w:color w:val="000000"/>
                <w:sz w:val="18"/>
              </w:rPr>
            </w:pPr>
            <w:r w:rsidRPr="00BE60DA">
              <w:rPr>
                <w:b/>
                <w:bCs/>
                <w:color w:val="000000"/>
                <w:sz w:val="18"/>
              </w:rPr>
              <w:t>Сумма</w:t>
            </w:r>
          </w:p>
          <w:p w:rsidR="00FD7317" w:rsidRPr="00BE60DA" w:rsidRDefault="00FD7317" w:rsidP="00BE60DA">
            <w:pPr>
              <w:jc w:val="center"/>
              <w:rPr>
                <w:b/>
                <w:bCs/>
                <w:color w:val="000000"/>
                <w:sz w:val="18"/>
              </w:rPr>
            </w:pPr>
            <w:r w:rsidRPr="00BE60DA">
              <w:rPr>
                <w:b/>
                <w:bCs/>
                <w:color w:val="000000"/>
                <w:sz w:val="18"/>
              </w:rPr>
              <w:t>(млн.руб.)</w:t>
            </w:r>
          </w:p>
        </w:tc>
      </w:tr>
      <w:tr w:rsidR="00FD7317" w:rsidRPr="00BE60DA" w:rsidTr="00FD7317">
        <w:trPr>
          <w:trHeight w:val="626"/>
        </w:trPr>
        <w:tc>
          <w:tcPr>
            <w:tcW w:w="552" w:type="dxa"/>
            <w:vAlign w:val="center"/>
          </w:tcPr>
          <w:p w:rsidR="00FD7317" w:rsidRPr="00BE60DA" w:rsidRDefault="00FD7317" w:rsidP="00FD7317">
            <w:pPr>
              <w:rPr>
                <w:b/>
                <w:color w:val="000000"/>
                <w:sz w:val="18"/>
              </w:rPr>
            </w:pPr>
            <w:r w:rsidRPr="00BE60DA">
              <w:rPr>
                <w:b/>
                <w:color w:val="000000"/>
                <w:sz w:val="18"/>
              </w:rPr>
              <w:t>1.</w:t>
            </w:r>
          </w:p>
        </w:tc>
        <w:tc>
          <w:tcPr>
            <w:tcW w:w="2278" w:type="dxa"/>
            <w:vAlign w:val="center"/>
          </w:tcPr>
          <w:p w:rsidR="00FD7317" w:rsidRPr="00BE60DA" w:rsidRDefault="00FD7317" w:rsidP="00FD7317">
            <w:pPr>
              <w:rPr>
                <w:b/>
                <w:color w:val="000000"/>
                <w:sz w:val="18"/>
              </w:rPr>
            </w:pPr>
            <w:r w:rsidRPr="00BE60DA">
              <w:rPr>
                <w:b/>
                <w:color w:val="000000"/>
                <w:sz w:val="18"/>
              </w:rPr>
              <w:t>Камчатский бройлер</w:t>
            </w:r>
          </w:p>
        </w:tc>
        <w:tc>
          <w:tcPr>
            <w:tcW w:w="3736" w:type="dxa"/>
            <w:vAlign w:val="center"/>
          </w:tcPr>
          <w:p w:rsidR="00FD7317" w:rsidRPr="00BE60DA" w:rsidRDefault="00FD7317" w:rsidP="00FD7317">
            <w:pPr>
              <w:rPr>
                <w:b/>
                <w:color w:val="000000"/>
                <w:sz w:val="18"/>
              </w:rPr>
            </w:pPr>
            <w:r w:rsidRPr="00BE60DA">
              <w:rPr>
                <w:b/>
                <w:color w:val="000000"/>
                <w:sz w:val="18"/>
              </w:rPr>
              <w:t xml:space="preserve">Проведение изыскательских, земельных, проектных работ </w:t>
            </w:r>
          </w:p>
        </w:tc>
        <w:tc>
          <w:tcPr>
            <w:tcW w:w="1406" w:type="dxa"/>
            <w:vAlign w:val="center"/>
          </w:tcPr>
          <w:p w:rsidR="00FD7317" w:rsidRPr="00BE60DA" w:rsidRDefault="00FD7317" w:rsidP="00FD7317">
            <w:pPr>
              <w:rPr>
                <w:b/>
                <w:color w:val="000000"/>
                <w:sz w:val="18"/>
              </w:rPr>
            </w:pPr>
            <w:r w:rsidRPr="00BE60DA">
              <w:rPr>
                <w:b/>
                <w:color w:val="000000"/>
                <w:sz w:val="18"/>
              </w:rPr>
              <w:t>2015-2016</w:t>
            </w:r>
          </w:p>
        </w:tc>
        <w:tc>
          <w:tcPr>
            <w:tcW w:w="1117" w:type="dxa"/>
            <w:vAlign w:val="center"/>
          </w:tcPr>
          <w:p w:rsidR="00FD7317" w:rsidRPr="00BE60DA" w:rsidRDefault="00315172" w:rsidP="00FD7317">
            <w:pPr>
              <w:rPr>
                <w:b/>
                <w:color w:val="000000"/>
                <w:sz w:val="18"/>
              </w:rPr>
            </w:pPr>
            <w:r>
              <w:rPr>
                <w:b/>
                <w:color w:val="000000"/>
                <w:sz w:val="18"/>
              </w:rPr>
              <w:t>33</w:t>
            </w:r>
          </w:p>
        </w:tc>
      </w:tr>
      <w:tr w:rsidR="00FD7317" w:rsidRPr="00BE60DA" w:rsidTr="00BE60DA">
        <w:trPr>
          <w:trHeight w:val="1203"/>
        </w:trPr>
        <w:tc>
          <w:tcPr>
            <w:tcW w:w="552" w:type="dxa"/>
            <w:vAlign w:val="center"/>
          </w:tcPr>
          <w:p w:rsidR="00FD7317" w:rsidRPr="00BE60DA" w:rsidRDefault="00FD7317" w:rsidP="00FD7317">
            <w:pPr>
              <w:rPr>
                <w:b/>
                <w:color w:val="000000"/>
                <w:sz w:val="18"/>
              </w:rPr>
            </w:pPr>
            <w:r w:rsidRPr="00BE60DA">
              <w:rPr>
                <w:b/>
                <w:color w:val="000000"/>
                <w:sz w:val="18"/>
              </w:rPr>
              <w:t>2.</w:t>
            </w:r>
          </w:p>
        </w:tc>
        <w:tc>
          <w:tcPr>
            <w:tcW w:w="2278" w:type="dxa"/>
            <w:vAlign w:val="center"/>
          </w:tcPr>
          <w:p w:rsidR="00FD7317" w:rsidRPr="00BE60DA" w:rsidRDefault="00FD7317" w:rsidP="00FD7317">
            <w:pPr>
              <w:rPr>
                <w:b/>
                <w:color w:val="000000"/>
                <w:sz w:val="18"/>
              </w:rPr>
            </w:pPr>
            <w:r w:rsidRPr="00BE60DA">
              <w:rPr>
                <w:b/>
                <w:color w:val="000000"/>
                <w:sz w:val="18"/>
              </w:rPr>
              <w:t>Имущественный комплекс «Фреза»</w:t>
            </w:r>
          </w:p>
        </w:tc>
        <w:tc>
          <w:tcPr>
            <w:tcW w:w="3736" w:type="dxa"/>
            <w:vAlign w:val="center"/>
          </w:tcPr>
          <w:p w:rsidR="00FD7317" w:rsidRPr="00BE60DA" w:rsidRDefault="00FD7317" w:rsidP="00FD7317">
            <w:pPr>
              <w:rPr>
                <w:b/>
                <w:color w:val="000000"/>
                <w:sz w:val="18"/>
              </w:rPr>
            </w:pPr>
            <w:r w:rsidRPr="00BE60DA">
              <w:rPr>
                <w:b/>
                <w:color w:val="000000"/>
                <w:sz w:val="18"/>
              </w:rPr>
              <w:t>Освидетельствование гидротехнических сооружений, устранение предписаний выявленных по результатам исследования, регламентные ремонтные работы по имущественному комплексу</w:t>
            </w:r>
          </w:p>
        </w:tc>
        <w:tc>
          <w:tcPr>
            <w:tcW w:w="1406" w:type="dxa"/>
            <w:vAlign w:val="center"/>
          </w:tcPr>
          <w:p w:rsidR="00FD7317" w:rsidRPr="00BE60DA" w:rsidRDefault="00FD7317" w:rsidP="00FD7317">
            <w:pPr>
              <w:rPr>
                <w:b/>
                <w:color w:val="000000"/>
                <w:sz w:val="18"/>
              </w:rPr>
            </w:pPr>
            <w:r w:rsidRPr="00BE60DA">
              <w:rPr>
                <w:b/>
                <w:color w:val="000000"/>
                <w:sz w:val="18"/>
              </w:rPr>
              <w:t>2015</w:t>
            </w:r>
          </w:p>
        </w:tc>
        <w:tc>
          <w:tcPr>
            <w:tcW w:w="1117" w:type="dxa"/>
            <w:vAlign w:val="center"/>
          </w:tcPr>
          <w:p w:rsidR="00FD7317" w:rsidRPr="00BE60DA" w:rsidRDefault="00FD7317" w:rsidP="00FD7317">
            <w:pPr>
              <w:rPr>
                <w:b/>
                <w:color w:val="000000"/>
                <w:sz w:val="18"/>
              </w:rPr>
            </w:pPr>
            <w:r w:rsidRPr="00BE60DA">
              <w:rPr>
                <w:b/>
                <w:color w:val="000000"/>
                <w:sz w:val="18"/>
              </w:rPr>
              <w:t>10</w:t>
            </w:r>
          </w:p>
        </w:tc>
      </w:tr>
      <w:tr w:rsidR="00FD7317" w:rsidRPr="00BE60DA" w:rsidTr="00BE60DA">
        <w:trPr>
          <w:trHeight w:val="838"/>
        </w:trPr>
        <w:tc>
          <w:tcPr>
            <w:tcW w:w="552" w:type="dxa"/>
            <w:vAlign w:val="center"/>
          </w:tcPr>
          <w:p w:rsidR="00FD7317" w:rsidRPr="00BE60DA" w:rsidRDefault="00FD7317" w:rsidP="00FD7317">
            <w:pPr>
              <w:rPr>
                <w:b/>
                <w:color w:val="000000"/>
                <w:sz w:val="18"/>
              </w:rPr>
            </w:pPr>
            <w:r w:rsidRPr="00BE60DA">
              <w:rPr>
                <w:b/>
                <w:color w:val="000000"/>
                <w:sz w:val="18"/>
              </w:rPr>
              <w:t xml:space="preserve">3. </w:t>
            </w:r>
          </w:p>
        </w:tc>
        <w:tc>
          <w:tcPr>
            <w:tcW w:w="2278" w:type="dxa"/>
            <w:vAlign w:val="center"/>
          </w:tcPr>
          <w:p w:rsidR="00FD7317" w:rsidRPr="00BE60DA" w:rsidRDefault="00FD7317" w:rsidP="00FD7317">
            <w:pPr>
              <w:rPr>
                <w:b/>
                <w:color w:val="000000"/>
                <w:sz w:val="18"/>
              </w:rPr>
            </w:pPr>
            <w:r w:rsidRPr="00BE60DA">
              <w:rPr>
                <w:b/>
                <w:color w:val="000000"/>
                <w:sz w:val="18"/>
              </w:rPr>
              <w:t>Имущественный комплекс «Фреза»</w:t>
            </w:r>
          </w:p>
        </w:tc>
        <w:tc>
          <w:tcPr>
            <w:tcW w:w="3736" w:type="dxa"/>
            <w:vAlign w:val="center"/>
          </w:tcPr>
          <w:p w:rsidR="00FD7317" w:rsidRPr="00BE60DA" w:rsidRDefault="00FD7317" w:rsidP="00FD7317">
            <w:pPr>
              <w:rPr>
                <w:b/>
                <w:color w:val="000000"/>
                <w:sz w:val="18"/>
              </w:rPr>
            </w:pPr>
            <w:r w:rsidRPr="00BE60DA">
              <w:rPr>
                <w:b/>
                <w:color w:val="000000"/>
                <w:sz w:val="18"/>
              </w:rPr>
              <w:t>Оборотные средства на ведение оперативного управления имущественным комплексом</w:t>
            </w:r>
          </w:p>
        </w:tc>
        <w:tc>
          <w:tcPr>
            <w:tcW w:w="1406" w:type="dxa"/>
            <w:vAlign w:val="center"/>
          </w:tcPr>
          <w:p w:rsidR="00FD7317" w:rsidRPr="00BE60DA" w:rsidRDefault="00FD7317" w:rsidP="00FD7317">
            <w:pPr>
              <w:rPr>
                <w:b/>
                <w:color w:val="000000"/>
                <w:sz w:val="18"/>
              </w:rPr>
            </w:pPr>
            <w:r w:rsidRPr="00BE60DA">
              <w:rPr>
                <w:b/>
                <w:color w:val="000000"/>
                <w:sz w:val="18"/>
              </w:rPr>
              <w:t>2015</w:t>
            </w:r>
          </w:p>
        </w:tc>
        <w:tc>
          <w:tcPr>
            <w:tcW w:w="1117" w:type="dxa"/>
            <w:vAlign w:val="center"/>
          </w:tcPr>
          <w:p w:rsidR="00FD7317" w:rsidRPr="00BE60DA" w:rsidRDefault="00FD7317" w:rsidP="00FD7317">
            <w:pPr>
              <w:rPr>
                <w:b/>
                <w:color w:val="000000"/>
                <w:sz w:val="18"/>
              </w:rPr>
            </w:pPr>
            <w:r w:rsidRPr="00BE60DA">
              <w:rPr>
                <w:b/>
                <w:color w:val="000000"/>
                <w:sz w:val="18"/>
              </w:rPr>
              <w:t>5</w:t>
            </w:r>
          </w:p>
        </w:tc>
      </w:tr>
      <w:tr w:rsidR="00FD7317" w:rsidRPr="00BE60DA" w:rsidTr="00BE60DA">
        <w:trPr>
          <w:trHeight w:val="1416"/>
        </w:trPr>
        <w:tc>
          <w:tcPr>
            <w:tcW w:w="552" w:type="dxa"/>
            <w:vAlign w:val="center"/>
          </w:tcPr>
          <w:p w:rsidR="00FD7317" w:rsidRPr="00BE60DA" w:rsidRDefault="00FD7317" w:rsidP="00FD7317">
            <w:pPr>
              <w:rPr>
                <w:b/>
                <w:color w:val="000000"/>
                <w:sz w:val="18"/>
              </w:rPr>
            </w:pPr>
            <w:r w:rsidRPr="00BE60DA">
              <w:rPr>
                <w:b/>
                <w:color w:val="000000"/>
                <w:sz w:val="18"/>
              </w:rPr>
              <w:t>4.</w:t>
            </w:r>
          </w:p>
        </w:tc>
        <w:tc>
          <w:tcPr>
            <w:tcW w:w="2278" w:type="dxa"/>
            <w:vAlign w:val="center"/>
          </w:tcPr>
          <w:p w:rsidR="00FD7317" w:rsidRPr="00BE60DA" w:rsidRDefault="00FD7317" w:rsidP="00FD7317">
            <w:pPr>
              <w:rPr>
                <w:b/>
                <w:color w:val="000000"/>
                <w:sz w:val="18"/>
              </w:rPr>
            </w:pPr>
            <w:r w:rsidRPr="00BE60DA">
              <w:rPr>
                <w:b/>
                <w:color w:val="000000"/>
                <w:sz w:val="18"/>
              </w:rPr>
              <w:t>Консалтинговый центр</w:t>
            </w:r>
          </w:p>
        </w:tc>
        <w:tc>
          <w:tcPr>
            <w:tcW w:w="3736" w:type="dxa"/>
            <w:vAlign w:val="center"/>
          </w:tcPr>
          <w:p w:rsidR="00FD7317" w:rsidRPr="00BE60DA" w:rsidRDefault="00FD7317" w:rsidP="00FD7317">
            <w:pPr>
              <w:rPr>
                <w:b/>
                <w:color w:val="000000"/>
                <w:sz w:val="18"/>
              </w:rPr>
            </w:pPr>
            <w:r w:rsidRPr="00BE60DA">
              <w:rPr>
                <w:b/>
                <w:color w:val="000000"/>
                <w:sz w:val="18"/>
              </w:rPr>
              <w:t>Оборотные средства на проведение платных консалтинговых услуг, фандразинга</w:t>
            </w:r>
            <w:r w:rsidR="00BE60DA">
              <w:rPr>
                <w:b/>
                <w:color w:val="000000"/>
                <w:sz w:val="18"/>
              </w:rPr>
              <w:t>,</w:t>
            </w:r>
            <w:r w:rsidRPr="00BE60DA">
              <w:rPr>
                <w:b/>
                <w:color w:val="000000"/>
                <w:sz w:val="18"/>
              </w:rPr>
              <w:t xml:space="preserve"> подготовки инвестиционной и конкурсной документации по проектам в формате государственно-частного партнерства.</w:t>
            </w:r>
          </w:p>
        </w:tc>
        <w:tc>
          <w:tcPr>
            <w:tcW w:w="1406" w:type="dxa"/>
            <w:vAlign w:val="center"/>
          </w:tcPr>
          <w:p w:rsidR="00FD7317" w:rsidRPr="00BE60DA" w:rsidRDefault="00FD7317" w:rsidP="00FD7317">
            <w:pPr>
              <w:rPr>
                <w:b/>
                <w:color w:val="000000"/>
                <w:sz w:val="18"/>
              </w:rPr>
            </w:pPr>
            <w:r w:rsidRPr="00BE60DA">
              <w:rPr>
                <w:b/>
                <w:color w:val="000000"/>
                <w:sz w:val="18"/>
              </w:rPr>
              <w:t>2015-2016</w:t>
            </w:r>
          </w:p>
        </w:tc>
        <w:tc>
          <w:tcPr>
            <w:tcW w:w="1117" w:type="dxa"/>
            <w:vAlign w:val="center"/>
          </w:tcPr>
          <w:p w:rsidR="00FD7317" w:rsidRPr="00BE60DA" w:rsidRDefault="00315172" w:rsidP="00FD7317">
            <w:pPr>
              <w:rPr>
                <w:b/>
                <w:color w:val="000000"/>
                <w:sz w:val="18"/>
              </w:rPr>
            </w:pPr>
            <w:r>
              <w:rPr>
                <w:b/>
                <w:color w:val="000000"/>
                <w:sz w:val="18"/>
              </w:rPr>
              <w:t>32</w:t>
            </w:r>
          </w:p>
        </w:tc>
      </w:tr>
      <w:tr w:rsidR="00FD7317" w:rsidRPr="00BE60DA" w:rsidTr="00BE60DA">
        <w:tc>
          <w:tcPr>
            <w:tcW w:w="552" w:type="dxa"/>
            <w:shd w:val="clear" w:color="auto" w:fill="95B3D7" w:themeFill="accent1" w:themeFillTint="99"/>
            <w:vAlign w:val="center"/>
          </w:tcPr>
          <w:p w:rsidR="00FD7317" w:rsidRPr="00BE60DA" w:rsidRDefault="00FD7317" w:rsidP="00FD7317">
            <w:pPr>
              <w:rPr>
                <w:b/>
                <w:color w:val="000000"/>
                <w:sz w:val="20"/>
                <w:szCs w:val="20"/>
              </w:rPr>
            </w:pPr>
          </w:p>
        </w:tc>
        <w:tc>
          <w:tcPr>
            <w:tcW w:w="2278" w:type="dxa"/>
            <w:shd w:val="clear" w:color="auto" w:fill="95B3D7" w:themeFill="accent1" w:themeFillTint="99"/>
            <w:vAlign w:val="center"/>
          </w:tcPr>
          <w:p w:rsidR="00FD7317" w:rsidRPr="00BE60DA" w:rsidRDefault="00FD7317" w:rsidP="00FD7317">
            <w:pPr>
              <w:rPr>
                <w:b/>
                <w:color w:val="000000"/>
                <w:sz w:val="20"/>
                <w:szCs w:val="20"/>
              </w:rPr>
            </w:pPr>
            <w:r w:rsidRPr="00BE60DA">
              <w:rPr>
                <w:b/>
                <w:color w:val="000000"/>
                <w:sz w:val="20"/>
                <w:szCs w:val="20"/>
              </w:rPr>
              <w:t>ИТОГО</w:t>
            </w:r>
          </w:p>
        </w:tc>
        <w:tc>
          <w:tcPr>
            <w:tcW w:w="3736" w:type="dxa"/>
            <w:shd w:val="clear" w:color="auto" w:fill="95B3D7" w:themeFill="accent1" w:themeFillTint="99"/>
            <w:vAlign w:val="center"/>
          </w:tcPr>
          <w:p w:rsidR="00FD7317" w:rsidRPr="00BE60DA" w:rsidRDefault="00FD7317" w:rsidP="00FD7317">
            <w:pPr>
              <w:rPr>
                <w:b/>
                <w:color w:val="000000"/>
                <w:sz w:val="20"/>
                <w:szCs w:val="20"/>
              </w:rPr>
            </w:pPr>
          </w:p>
        </w:tc>
        <w:tc>
          <w:tcPr>
            <w:tcW w:w="1406" w:type="dxa"/>
            <w:shd w:val="clear" w:color="auto" w:fill="95B3D7" w:themeFill="accent1" w:themeFillTint="99"/>
            <w:vAlign w:val="center"/>
          </w:tcPr>
          <w:p w:rsidR="00FD7317" w:rsidRPr="00BE60DA" w:rsidRDefault="00FD7317" w:rsidP="00FD7317">
            <w:pPr>
              <w:rPr>
                <w:b/>
                <w:color w:val="000000"/>
                <w:sz w:val="20"/>
                <w:szCs w:val="20"/>
              </w:rPr>
            </w:pPr>
            <w:r w:rsidRPr="00BE60DA">
              <w:rPr>
                <w:b/>
                <w:color w:val="000000"/>
                <w:sz w:val="20"/>
                <w:szCs w:val="20"/>
              </w:rPr>
              <w:t>2015-2016</w:t>
            </w:r>
          </w:p>
        </w:tc>
        <w:tc>
          <w:tcPr>
            <w:tcW w:w="1117" w:type="dxa"/>
            <w:shd w:val="clear" w:color="auto" w:fill="95B3D7" w:themeFill="accent1" w:themeFillTint="99"/>
            <w:vAlign w:val="center"/>
          </w:tcPr>
          <w:p w:rsidR="00FD7317" w:rsidRPr="00BE60DA" w:rsidRDefault="00FD7317" w:rsidP="00FD7317">
            <w:pPr>
              <w:rPr>
                <w:b/>
                <w:color w:val="000000"/>
                <w:sz w:val="20"/>
                <w:szCs w:val="20"/>
              </w:rPr>
            </w:pPr>
            <w:r w:rsidRPr="00BE60DA">
              <w:rPr>
                <w:b/>
                <w:color w:val="000000"/>
                <w:sz w:val="20"/>
                <w:szCs w:val="20"/>
              </w:rPr>
              <w:t>80</w:t>
            </w:r>
          </w:p>
        </w:tc>
      </w:tr>
    </w:tbl>
    <w:p w:rsidR="006F4029" w:rsidRDefault="00AD51CC" w:rsidP="00BA3086">
      <w:pPr>
        <w:pStyle w:val="42"/>
      </w:pPr>
      <w:r>
        <w:t xml:space="preserve">В таблице ниже приведены сводные показатели </w:t>
      </w:r>
      <w:r w:rsidR="00284B26">
        <w:t>объема необходимых</w:t>
      </w:r>
      <w:r>
        <w:t xml:space="preserve">  инвестиционных средств, рассчитанны</w:t>
      </w:r>
      <w:r w:rsidR="00284B26">
        <w:t>х</w:t>
      </w:r>
      <w:r>
        <w:t xml:space="preserve"> с учетом доходов и расходов Корпорации, </w:t>
      </w:r>
      <w:r w:rsidR="00284B26">
        <w:t xml:space="preserve">а так </w:t>
      </w:r>
      <w:r w:rsidR="00284B26">
        <w:lastRenderedPageBreak/>
        <w:t xml:space="preserve">же средств, </w:t>
      </w:r>
      <w:r>
        <w:t>необходимы</w:t>
      </w:r>
      <w:r w:rsidR="00284B26">
        <w:t>х</w:t>
      </w:r>
      <w:r>
        <w:t xml:space="preserve"> для реализации ключевых проектов и выхода Корпорации на положительные финансовые результаты.</w:t>
      </w:r>
    </w:p>
    <w:p w:rsidR="00075867" w:rsidRDefault="00075867" w:rsidP="00075867">
      <w:pPr>
        <w:pStyle w:val="42"/>
      </w:pPr>
      <w:bookmarkStart w:id="7" w:name="_GoBack"/>
      <w:bookmarkEnd w:id="7"/>
      <w:r>
        <w:t>Ключевые проекты:</w:t>
      </w:r>
    </w:p>
    <w:p w:rsidR="00075867" w:rsidRPr="00075867" w:rsidRDefault="00075867" w:rsidP="009B784E">
      <w:pPr>
        <w:pStyle w:val="42"/>
        <w:numPr>
          <w:ilvl w:val="0"/>
          <w:numId w:val="34"/>
        </w:numPr>
        <w:rPr>
          <w:b/>
        </w:rPr>
      </w:pPr>
      <w:r>
        <w:rPr>
          <w:b/>
        </w:rPr>
        <w:t xml:space="preserve">Проект по производству охлажденного мяса птицы </w:t>
      </w:r>
      <w:r w:rsidRPr="00075867">
        <w:rPr>
          <w:b/>
        </w:rPr>
        <w:t xml:space="preserve"> «Камчатский бройлер».</w:t>
      </w:r>
    </w:p>
    <w:p w:rsidR="00075867" w:rsidRDefault="00075867" w:rsidP="00075867">
      <w:pPr>
        <w:pStyle w:val="42"/>
      </w:pPr>
      <w:r w:rsidRPr="00075867">
        <w:t xml:space="preserve">Производство мяса птицы в Камчатском крае составляет 0,6 кг на человека в год, потребность в среднем составляет 22 кг в год на человека. В целом по региону за год потребность в мясе птицы составляет 7 тыс. тонн. Недостаток мяса птицы, около 6,8 тыс. тонн, компенсируется импортом, сегодня эту потребность можно заполнить внутренним производством в рамках данного проекта. </w:t>
      </w:r>
    </w:p>
    <w:p w:rsidR="00CB22BC" w:rsidRPr="00075867" w:rsidRDefault="00CB22BC" w:rsidP="00075867">
      <w:pPr>
        <w:pStyle w:val="42"/>
      </w:pPr>
      <w:r w:rsidRPr="00075867">
        <w:t xml:space="preserve">Производственные показатели данного проекта составляют 6,3 тыс. тонн мяса птицы в год, которые позволят </w:t>
      </w:r>
      <w:r>
        <w:t>практически полностью (на 94%) обеспечить потребности Камчатского края в охлажденном мясе птицы</w:t>
      </w:r>
      <w:r w:rsidRPr="00075867">
        <w:t>.</w:t>
      </w:r>
    </w:p>
    <w:p w:rsidR="00075867" w:rsidRPr="00075867" w:rsidRDefault="00075867" w:rsidP="00075867"/>
    <w:p w:rsidR="00075867" w:rsidRPr="00075867" w:rsidRDefault="00075867" w:rsidP="00075867">
      <w:pPr>
        <w:jc w:val="center"/>
      </w:pPr>
      <w:r w:rsidRPr="00075867">
        <w:rPr>
          <w:noProof/>
        </w:rPr>
        <w:drawing>
          <wp:inline distT="0" distB="0" distL="0" distR="0" wp14:anchorId="5C023B97" wp14:editId="5CB4F861">
            <wp:extent cx="4261899" cy="2332392"/>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l="-180"/>
                    <a:stretch/>
                  </pic:blipFill>
                  <pic:spPr bwMode="auto">
                    <a:xfrm>
                      <a:off x="0" y="0"/>
                      <a:ext cx="4257849" cy="2330176"/>
                    </a:xfrm>
                    <a:prstGeom prst="rect">
                      <a:avLst/>
                    </a:prstGeom>
                    <a:noFill/>
                    <a:ln>
                      <a:noFill/>
                    </a:ln>
                    <a:extLst>
                      <a:ext uri="{53640926-AAD7-44D8-BBD7-CCE9431645EC}">
                        <a14:shadowObscured xmlns:a14="http://schemas.microsoft.com/office/drawing/2010/main"/>
                      </a:ext>
                    </a:extLst>
                  </pic:spPr>
                </pic:pic>
              </a:graphicData>
            </a:graphic>
          </wp:inline>
        </w:drawing>
      </w:r>
    </w:p>
    <w:p w:rsidR="00075867" w:rsidRPr="00075867" w:rsidRDefault="00075867" w:rsidP="00075867"/>
    <w:p w:rsidR="00075867" w:rsidRPr="00075867" w:rsidRDefault="00075867" w:rsidP="00075867">
      <w:pPr>
        <w:jc w:val="center"/>
        <w:rPr>
          <w:i/>
        </w:rPr>
      </w:pPr>
      <w:r w:rsidRPr="00075867">
        <w:rPr>
          <w:i/>
        </w:rPr>
        <w:t>Рис. 1. Схема сегментов производства мяса бройлера</w:t>
      </w:r>
    </w:p>
    <w:p w:rsidR="00075867" w:rsidRPr="00075867" w:rsidRDefault="00075867" w:rsidP="00075867"/>
    <w:p w:rsidR="00075867" w:rsidRPr="00075867" w:rsidRDefault="00075867" w:rsidP="00075867">
      <w:pPr>
        <w:ind w:left="709"/>
      </w:pPr>
    </w:p>
    <w:p w:rsidR="00075867" w:rsidRPr="00075867" w:rsidRDefault="00CB22BC" w:rsidP="00CB22BC">
      <w:pPr>
        <w:pStyle w:val="42"/>
      </w:pPr>
      <w:r>
        <w:t>В настоящее время, силами сотрудников Корпорации и привлеченных экспертов проведена большая аналитическая работа по проекту, с</w:t>
      </w:r>
      <w:r w:rsidR="00075867" w:rsidRPr="00075867">
        <w:t>формирован вариативный аналитический отчет, содержащий выводы и рекомендации по развитию птицеводческого сегмента, который позволяет принять решение по дальнейшему строительству нового произ</w:t>
      </w:r>
      <w:r>
        <w:t>водства охлажденного мяса птицы, после тщательного анализа и согласований порядка 13 участков, определены конечны</w:t>
      </w:r>
      <w:r w:rsidR="0096789D">
        <w:t>е</w:t>
      </w:r>
      <w:r>
        <w:t xml:space="preserve"> площадки   </w:t>
      </w:r>
      <w:r>
        <w:lastRenderedPageBreak/>
        <w:t>размещения производственных сегментов проекта.</w:t>
      </w:r>
      <w:r w:rsidR="00075867" w:rsidRPr="00075867">
        <w:t xml:space="preserve"> </w:t>
      </w:r>
    </w:p>
    <w:p w:rsidR="00075867" w:rsidRDefault="00EC6C95" w:rsidP="00CB22BC">
      <w:pPr>
        <w:pStyle w:val="42"/>
      </w:pPr>
      <w:r>
        <w:t>Производственные м</w:t>
      </w:r>
      <w:r w:rsidR="00075867" w:rsidRPr="00075867">
        <w:t>ощност</w:t>
      </w:r>
      <w:r w:rsidR="00CB22BC">
        <w:t>и</w:t>
      </w:r>
      <w:r w:rsidR="00075867" w:rsidRPr="00075867">
        <w:t xml:space="preserve"> создаваемой бройлерной птицефабрики </w:t>
      </w:r>
      <w:r w:rsidR="00CB22BC">
        <w:t>будут составлять</w:t>
      </w:r>
      <w:r w:rsidR="00075867" w:rsidRPr="00075867">
        <w:t xml:space="preserve"> 6300 т\год</w:t>
      </w:r>
      <w:r>
        <w:t xml:space="preserve"> охлажденного мяса птицы (и 2,5 тыс. тонн субпродуктов: )</w:t>
      </w:r>
      <w:r w:rsidR="00075867" w:rsidRPr="00075867">
        <w:t xml:space="preserve">. </w:t>
      </w:r>
      <w:r w:rsidR="00CB22BC">
        <w:t>В дальнейшем, к 2020-</w:t>
      </w:r>
      <w:r w:rsidR="00075867" w:rsidRPr="00075867">
        <w:t xml:space="preserve">25 гг., в связи с увеличением потребления мяса птицы в среднем на 0,4 кг\год\чел., удельный вес продукции птицефабрики на внутреннем рынке Камчатского </w:t>
      </w:r>
      <w:r w:rsidR="00CB22BC">
        <w:t>Края будет сокращаться до 75 -</w:t>
      </w:r>
      <w:r w:rsidR="00075867" w:rsidRPr="00075867">
        <w:t xml:space="preserve"> 81%.</w:t>
      </w:r>
      <w:r w:rsidR="00CB22BC">
        <w:t xml:space="preserve"> В связи проектом в перспективе предполагается увеличение производственной мощности до 10 000 тонн мяса бройлера в год.</w:t>
      </w:r>
    </w:p>
    <w:p w:rsidR="006F4029" w:rsidRPr="0096789D" w:rsidRDefault="006F4029" w:rsidP="006F4029">
      <w:pPr>
        <w:pStyle w:val="42"/>
        <w:jc w:val="right"/>
      </w:pPr>
      <w:r>
        <w:t>Таблица 4. Прогнозный с</w:t>
      </w:r>
      <w:r w:rsidRPr="0096789D">
        <w:t>реднегодовой выход продукции, тонн</w:t>
      </w:r>
    </w:p>
    <w:p w:rsidR="006F4029" w:rsidRPr="00E92F1A" w:rsidRDefault="006F4029" w:rsidP="006F4029">
      <w:pPr>
        <w:pStyle w:val="affc"/>
        <w:ind w:left="1429"/>
        <w:rPr>
          <w:rFonts w:ascii="Cambria" w:hAnsi="Cambria"/>
          <w:noProof/>
          <w:snapToGrid w:val="0"/>
          <w:color w:val="FF0000"/>
        </w:rPr>
      </w:pPr>
      <w:r>
        <w:rPr>
          <w:noProof/>
        </w:rPr>
        <w:drawing>
          <wp:inline distT="0" distB="0" distL="0" distR="0" wp14:anchorId="32A9CA42" wp14:editId="36C1104E">
            <wp:extent cx="3726180" cy="2430780"/>
            <wp:effectExtent l="0" t="0" r="762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6180" cy="2430780"/>
                    </a:xfrm>
                    <a:prstGeom prst="rect">
                      <a:avLst/>
                    </a:prstGeom>
                    <a:noFill/>
                    <a:ln>
                      <a:noFill/>
                    </a:ln>
                  </pic:spPr>
                </pic:pic>
              </a:graphicData>
            </a:graphic>
          </wp:inline>
        </w:drawing>
      </w:r>
    </w:p>
    <w:p w:rsidR="0096789D" w:rsidRPr="0096789D" w:rsidRDefault="0096789D" w:rsidP="0096789D">
      <w:pPr>
        <w:pStyle w:val="42"/>
      </w:pPr>
      <w:r w:rsidRPr="0096789D">
        <w:t xml:space="preserve">Конечными продуктами производства </w:t>
      </w:r>
      <w:r>
        <w:t>будут являться</w:t>
      </w:r>
      <w:r w:rsidRPr="0096789D">
        <w:t>:</w:t>
      </w:r>
    </w:p>
    <w:p w:rsidR="0096789D" w:rsidRPr="0096789D" w:rsidRDefault="0096789D" w:rsidP="0096789D">
      <w:pPr>
        <w:pStyle w:val="42"/>
        <w:numPr>
          <w:ilvl w:val="0"/>
          <w:numId w:val="44"/>
        </w:numPr>
      </w:pPr>
      <w:r w:rsidRPr="0096789D">
        <w:t>Мясо птицы охлажденное (в виде тушек и в виде частей) – 5 – 8  позиций;</w:t>
      </w:r>
    </w:p>
    <w:p w:rsidR="0096789D" w:rsidRPr="0096789D" w:rsidRDefault="0096789D" w:rsidP="0096789D">
      <w:pPr>
        <w:pStyle w:val="42"/>
        <w:numPr>
          <w:ilvl w:val="0"/>
          <w:numId w:val="44"/>
        </w:numPr>
      </w:pPr>
      <w:r w:rsidRPr="0096789D">
        <w:t>Мясо птицы замороженное (в виде тушек и в виде частей) – 5 – 8 позиций;</w:t>
      </w:r>
    </w:p>
    <w:p w:rsidR="0096789D" w:rsidRPr="0096789D" w:rsidRDefault="0096789D" w:rsidP="0096789D">
      <w:pPr>
        <w:pStyle w:val="42"/>
        <w:numPr>
          <w:ilvl w:val="0"/>
          <w:numId w:val="44"/>
        </w:numPr>
      </w:pPr>
      <w:r w:rsidRPr="0096789D">
        <w:t>Субпродукты охлажденные и замороженные – 7 позиций;</w:t>
      </w:r>
    </w:p>
    <w:p w:rsidR="0096789D" w:rsidRPr="0096789D" w:rsidRDefault="0096789D" w:rsidP="0096789D">
      <w:pPr>
        <w:pStyle w:val="42"/>
        <w:numPr>
          <w:ilvl w:val="0"/>
          <w:numId w:val="44"/>
        </w:numPr>
      </w:pPr>
      <w:r w:rsidRPr="0096789D">
        <w:t>Продукция глубокой переработки мяса птицы:</w:t>
      </w:r>
    </w:p>
    <w:p w:rsidR="0096789D" w:rsidRPr="0096789D" w:rsidRDefault="0096789D" w:rsidP="0096789D">
      <w:pPr>
        <w:pStyle w:val="42"/>
        <w:numPr>
          <w:ilvl w:val="0"/>
          <w:numId w:val="44"/>
        </w:numPr>
      </w:pPr>
      <w:r w:rsidRPr="0096789D">
        <w:t xml:space="preserve">Фарш, котлеты, биточки, фрикадельки, мини-гамбургеры, сосики и пр. </w:t>
      </w:r>
    </w:p>
    <w:p w:rsidR="0096789D" w:rsidRPr="0096789D" w:rsidRDefault="0096789D" w:rsidP="0096789D">
      <w:pPr>
        <w:pStyle w:val="42"/>
        <w:numPr>
          <w:ilvl w:val="0"/>
          <w:numId w:val="44"/>
        </w:numPr>
      </w:pPr>
      <w:r w:rsidRPr="0096789D">
        <w:t>Котлеты начиненные грибами, яйцами, помидорами оливками и пр.</w:t>
      </w:r>
    </w:p>
    <w:p w:rsidR="0096789D" w:rsidRPr="0096789D" w:rsidRDefault="0096789D" w:rsidP="0096789D">
      <w:pPr>
        <w:pStyle w:val="42"/>
        <w:numPr>
          <w:ilvl w:val="0"/>
          <w:numId w:val="44"/>
        </w:numPr>
      </w:pPr>
      <w:r w:rsidRPr="0096789D">
        <w:t>Изделия в тесте, кляре, панировке.</w:t>
      </w:r>
    </w:p>
    <w:p w:rsidR="0096789D" w:rsidRPr="0096789D" w:rsidRDefault="0096789D" w:rsidP="0096789D">
      <w:pPr>
        <w:pStyle w:val="42"/>
        <w:numPr>
          <w:ilvl w:val="0"/>
          <w:numId w:val="44"/>
        </w:numPr>
      </w:pPr>
      <w:r w:rsidRPr="0096789D">
        <w:t>Любые изделия сферической, цилиндрической формы. Изделия в форме палочек.</w:t>
      </w:r>
    </w:p>
    <w:p w:rsidR="0096789D" w:rsidRDefault="0096789D" w:rsidP="0096789D">
      <w:pPr>
        <w:pStyle w:val="42"/>
        <w:numPr>
          <w:ilvl w:val="0"/>
          <w:numId w:val="44"/>
        </w:numPr>
      </w:pPr>
      <w:r w:rsidRPr="0096789D">
        <w:lastRenderedPageBreak/>
        <w:t>Экструдированный кормовой протеиновый продукт (сырьё для приготовления комбикормов</w:t>
      </w:r>
    </w:p>
    <w:p w:rsidR="00CB22BC" w:rsidRDefault="00CB22BC" w:rsidP="00CB22BC">
      <w:pPr>
        <w:pStyle w:val="42"/>
      </w:pPr>
      <w:r>
        <w:t xml:space="preserve">На данный момент бизнес-план проекта с полной математической моделью будущего предприятия находится в разработке. </w:t>
      </w:r>
    </w:p>
    <w:p w:rsidR="00CB22BC" w:rsidRDefault="00CB22BC" w:rsidP="00CB22BC">
      <w:pPr>
        <w:pStyle w:val="42"/>
      </w:pPr>
      <w:r>
        <w:t>Предварительные экон</w:t>
      </w:r>
      <w:r w:rsidR="00D146C1">
        <w:t xml:space="preserve">омические показатели по </w:t>
      </w:r>
      <w:r w:rsidR="00CA6BB4">
        <w:t>проекту представлены в таблице ниже:</w:t>
      </w:r>
    </w:p>
    <w:p w:rsidR="00CB22BC" w:rsidRPr="0096789D" w:rsidRDefault="00D146C1" w:rsidP="0096789D">
      <w:pPr>
        <w:pStyle w:val="affc"/>
        <w:spacing w:line="240" w:lineRule="auto"/>
        <w:ind w:left="720"/>
        <w:contextualSpacing/>
        <w:jc w:val="right"/>
        <w:rPr>
          <w:b/>
          <w:i/>
        </w:rPr>
      </w:pPr>
      <w:r w:rsidRPr="0096789D">
        <w:rPr>
          <w:b/>
          <w:i/>
        </w:rPr>
        <w:t xml:space="preserve">Таблица </w:t>
      </w:r>
      <w:r w:rsidR="006F4029">
        <w:rPr>
          <w:b/>
          <w:i/>
        </w:rPr>
        <w:t>5</w:t>
      </w:r>
      <w:r w:rsidRPr="0096789D">
        <w:rPr>
          <w:b/>
          <w:i/>
        </w:rPr>
        <w:t>. Предварительные экономические показатели проекта «Камчатский бройлер».</w:t>
      </w:r>
    </w:p>
    <w:tbl>
      <w:tblPr>
        <w:tblStyle w:val="a8"/>
        <w:tblW w:w="9322" w:type="dxa"/>
        <w:tblLayout w:type="fixed"/>
        <w:tblLook w:val="04A0" w:firstRow="1" w:lastRow="0" w:firstColumn="1" w:lastColumn="0" w:noHBand="0" w:noVBand="1"/>
      </w:tblPr>
      <w:tblGrid>
        <w:gridCol w:w="392"/>
        <w:gridCol w:w="3685"/>
        <w:gridCol w:w="2415"/>
        <w:gridCol w:w="2830"/>
      </w:tblGrid>
      <w:tr w:rsidR="00D146C1" w:rsidRPr="00D146C1" w:rsidTr="00BF7D32">
        <w:trPr>
          <w:trHeight w:val="20"/>
        </w:trPr>
        <w:tc>
          <w:tcPr>
            <w:tcW w:w="392" w:type="dxa"/>
            <w:shd w:val="clear" w:color="auto" w:fill="8DB3E2" w:themeFill="text2" w:themeFillTint="66"/>
          </w:tcPr>
          <w:p w:rsidR="00D146C1" w:rsidRPr="00D146C1" w:rsidRDefault="00D146C1" w:rsidP="00D146C1">
            <w:pPr>
              <w:rPr>
                <w:b/>
                <w:color w:val="000000"/>
              </w:rPr>
            </w:pPr>
            <w:r w:rsidRPr="00D146C1">
              <w:rPr>
                <w:b/>
                <w:color w:val="000000"/>
              </w:rPr>
              <w:t>№</w:t>
            </w:r>
          </w:p>
        </w:tc>
        <w:tc>
          <w:tcPr>
            <w:tcW w:w="3685" w:type="dxa"/>
            <w:shd w:val="clear" w:color="auto" w:fill="8DB3E2" w:themeFill="text2" w:themeFillTint="66"/>
          </w:tcPr>
          <w:p w:rsidR="00D146C1" w:rsidRPr="00D146C1" w:rsidRDefault="00D146C1" w:rsidP="00D146C1">
            <w:pPr>
              <w:rPr>
                <w:b/>
                <w:color w:val="000000"/>
              </w:rPr>
            </w:pPr>
            <w:r w:rsidRPr="00D146C1">
              <w:rPr>
                <w:b/>
                <w:color w:val="000000"/>
              </w:rPr>
              <w:t>Показатель</w:t>
            </w:r>
          </w:p>
        </w:tc>
        <w:tc>
          <w:tcPr>
            <w:tcW w:w="2415" w:type="dxa"/>
            <w:shd w:val="clear" w:color="auto" w:fill="8DB3E2" w:themeFill="text2" w:themeFillTint="66"/>
          </w:tcPr>
          <w:p w:rsidR="00D146C1" w:rsidRPr="00D146C1" w:rsidRDefault="00D146C1" w:rsidP="00D146C1">
            <w:pPr>
              <w:rPr>
                <w:b/>
                <w:color w:val="000000"/>
                <w:lang w:val="en-US"/>
              </w:rPr>
            </w:pPr>
            <w:r w:rsidRPr="00D146C1">
              <w:rPr>
                <w:b/>
                <w:color w:val="000000"/>
              </w:rPr>
              <w:t>Сокр</w:t>
            </w:r>
            <w:r>
              <w:rPr>
                <w:b/>
                <w:color w:val="000000"/>
              </w:rPr>
              <w:t>ащенно</w:t>
            </w:r>
          </w:p>
        </w:tc>
        <w:tc>
          <w:tcPr>
            <w:tcW w:w="2830" w:type="dxa"/>
            <w:shd w:val="clear" w:color="auto" w:fill="8DB3E2" w:themeFill="text2" w:themeFillTint="66"/>
          </w:tcPr>
          <w:p w:rsidR="00D146C1" w:rsidRPr="00D146C1" w:rsidRDefault="00D146C1" w:rsidP="00D146C1">
            <w:pPr>
              <w:rPr>
                <w:b/>
                <w:color w:val="000000"/>
              </w:rPr>
            </w:pPr>
            <w:r w:rsidRPr="00D146C1">
              <w:rPr>
                <w:b/>
                <w:color w:val="000000"/>
              </w:rPr>
              <w:t>Значение</w:t>
            </w:r>
          </w:p>
        </w:tc>
      </w:tr>
      <w:tr w:rsidR="00D146C1" w:rsidRPr="00D146C1" w:rsidTr="00BF7D32">
        <w:trPr>
          <w:trHeight w:val="405"/>
        </w:trPr>
        <w:tc>
          <w:tcPr>
            <w:tcW w:w="392" w:type="dxa"/>
          </w:tcPr>
          <w:p w:rsidR="00D146C1" w:rsidRPr="00D146C1" w:rsidRDefault="00D146C1" w:rsidP="00D146C1">
            <w:pPr>
              <w:rPr>
                <w:color w:val="000000"/>
                <w:sz w:val="22"/>
              </w:rPr>
            </w:pPr>
            <w:r w:rsidRPr="00D146C1">
              <w:rPr>
                <w:color w:val="000000"/>
                <w:sz w:val="22"/>
              </w:rPr>
              <w:t>1.</w:t>
            </w:r>
          </w:p>
        </w:tc>
        <w:tc>
          <w:tcPr>
            <w:tcW w:w="3685" w:type="dxa"/>
          </w:tcPr>
          <w:p w:rsidR="00D146C1" w:rsidRPr="00D146C1" w:rsidRDefault="00D146C1" w:rsidP="008319EC">
            <w:pPr>
              <w:rPr>
                <w:color w:val="000000"/>
                <w:sz w:val="22"/>
              </w:rPr>
            </w:pPr>
            <w:r w:rsidRPr="00D146C1">
              <w:rPr>
                <w:color w:val="000000"/>
                <w:sz w:val="22"/>
              </w:rPr>
              <w:t>Объем инвестиций в проект</w:t>
            </w:r>
          </w:p>
        </w:tc>
        <w:tc>
          <w:tcPr>
            <w:tcW w:w="2415" w:type="dxa"/>
          </w:tcPr>
          <w:p w:rsidR="00D146C1" w:rsidRPr="00D146C1" w:rsidRDefault="00D146C1" w:rsidP="008319EC">
            <w:pPr>
              <w:rPr>
                <w:color w:val="000000"/>
                <w:sz w:val="22"/>
              </w:rPr>
            </w:pPr>
            <w:r w:rsidRPr="00D146C1">
              <w:rPr>
                <w:color w:val="000000"/>
                <w:sz w:val="22"/>
              </w:rPr>
              <w:t>Investments</w:t>
            </w:r>
          </w:p>
        </w:tc>
        <w:tc>
          <w:tcPr>
            <w:tcW w:w="2830" w:type="dxa"/>
          </w:tcPr>
          <w:p w:rsidR="00D146C1" w:rsidRPr="00D146C1" w:rsidRDefault="00D146C1" w:rsidP="00624653">
            <w:pPr>
              <w:ind w:right="-108"/>
              <w:rPr>
                <w:color w:val="000000"/>
                <w:sz w:val="22"/>
              </w:rPr>
            </w:pPr>
            <w:r w:rsidRPr="00D146C1">
              <w:rPr>
                <w:color w:val="000000"/>
                <w:sz w:val="22"/>
              </w:rPr>
              <w:t>1 </w:t>
            </w:r>
            <w:r w:rsidR="00624653">
              <w:rPr>
                <w:color w:val="000000"/>
                <w:sz w:val="22"/>
              </w:rPr>
              <w:t>341</w:t>
            </w:r>
            <w:r w:rsidRPr="00D146C1">
              <w:rPr>
                <w:color w:val="000000"/>
                <w:sz w:val="22"/>
              </w:rPr>
              <w:t xml:space="preserve"> млн руб.</w:t>
            </w:r>
          </w:p>
        </w:tc>
      </w:tr>
      <w:tr w:rsidR="008319EC" w:rsidRPr="008319EC" w:rsidTr="00BF7D32">
        <w:trPr>
          <w:trHeight w:val="405"/>
        </w:trPr>
        <w:tc>
          <w:tcPr>
            <w:tcW w:w="392" w:type="dxa"/>
          </w:tcPr>
          <w:p w:rsidR="008319EC" w:rsidRPr="00D146C1" w:rsidRDefault="008319EC" w:rsidP="00D146C1">
            <w:pPr>
              <w:rPr>
                <w:color w:val="000000"/>
                <w:sz w:val="22"/>
              </w:rPr>
            </w:pPr>
          </w:p>
        </w:tc>
        <w:tc>
          <w:tcPr>
            <w:tcW w:w="3685" w:type="dxa"/>
          </w:tcPr>
          <w:p w:rsidR="008319EC" w:rsidRDefault="008319EC" w:rsidP="008319EC">
            <w:pPr>
              <w:rPr>
                <w:color w:val="000000"/>
                <w:sz w:val="22"/>
              </w:rPr>
            </w:pPr>
            <w:r>
              <w:rPr>
                <w:color w:val="000000"/>
                <w:sz w:val="22"/>
              </w:rPr>
              <w:t>В том числе:</w:t>
            </w:r>
          </w:p>
          <w:p w:rsidR="008319EC" w:rsidRPr="008319EC" w:rsidRDefault="008319EC" w:rsidP="00BF7D32">
            <w:pPr>
              <w:rPr>
                <w:color w:val="000000"/>
                <w:sz w:val="22"/>
              </w:rPr>
            </w:pPr>
            <w:r>
              <w:rPr>
                <w:color w:val="000000"/>
                <w:sz w:val="22"/>
              </w:rPr>
              <w:t xml:space="preserve">стоимость строительства  </w:t>
            </w:r>
            <w:r w:rsidRPr="00624653">
              <w:rPr>
                <w:color w:val="000000"/>
                <w:sz w:val="22"/>
              </w:rPr>
              <w:t>I</w:t>
            </w:r>
            <w:r w:rsidRPr="008319EC">
              <w:rPr>
                <w:color w:val="000000"/>
                <w:sz w:val="22"/>
              </w:rPr>
              <w:t xml:space="preserve"> </w:t>
            </w:r>
            <w:r>
              <w:rPr>
                <w:color w:val="000000"/>
                <w:sz w:val="22"/>
              </w:rPr>
              <w:t>оч</w:t>
            </w:r>
            <w:r w:rsidR="00BF7D32">
              <w:rPr>
                <w:color w:val="000000"/>
                <w:sz w:val="22"/>
              </w:rPr>
              <w:t>ереди</w:t>
            </w:r>
            <w:r>
              <w:rPr>
                <w:color w:val="000000"/>
                <w:sz w:val="22"/>
              </w:rPr>
              <w:t>.</w:t>
            </w:r>
          </w:p>
        </w:tc>
        <w:tc>
          <w:tcPr>
            <w:tcW w:w="2415" w:type="dxa"/>
          </w:tcPr>
          <w:p w:rsidR="008319EC" w:rsidRPr="00D146C1" w:rsidRDefault="008319EC" w:rsidP="008319EC">
            <w:pPr>
              <w:rPr>
                <w:color w:val="000000"/>
                <w:sz w:val="22"/>
              </w:rPr>
            </w:pPr>
          </w:p>
        </w:tc>
        <w:tc>
          <w:tcPr>
            <w:tcW w:w="2830" w:type="dxa"/>
          </w:tcPr>
          <w:p w:rsidR="008319EC" w:rsidRDefault="008319EC" w:rsidP="00D146C1">
            <w:pPr>
              <w:ind w:right="-108"/>
              <w:rPr>
                <w:color w:val="000000"/>
                <w:sz w:val="22"/>
              </w:rPr>
            </w:pPr>
          </w:p>
          <w:p w:rsidR="008319EC" w:rsidRPr="00D146C1" w:rsidRDefault="008319EC" w:rsidP="00624653">
            <w:pPr>
              <w:ind w:right="-108"/>
              <w:rPr>
                <w:color w:val="000000"/>
                <w:sz w:val="22"/>
              </w:rPr>
            </w:pPr>
            <w:r>
              <w:rPr>
                <w:color w:val="000000"/>
                <w:sz w:val="22"/>
              </w:rPr>
              <w:t>56</w:t>
            </w:r>
            <w:r w:rsidR="00624653">
              <w:rPr>
                <w:color w:val="000000"/>
                <w:sz w:val="22"/>
              </w:rPr>
              <w:t>8</w:t>
            </w:r>
            <w:r>
              <w:rPr>
                <w:color w:val="000000"/>
                <w:sz w:val="22"/>
              </w:rPr>
              <w:t> </w:t>
            </w:r>
            <w:r w:rsidR="00624653">
              <w:rPr>
                <w:color w:val="000000"/>
                <w:sz w:val="22"/>
              </w:rPr>
              <w:t>584</w:t>
            </w:r>
            <w:r>
              <w:rPr>
                <w:color w:val="000000"/>
                <w:sz w:val="22"/>
              </w:rPr>
              <w:t xml:space="preserve"> млн руб.</w:t>
            </w:r>
          </w:p>
        </w:tc>
      </w:tr>
      <w:tr w:rsidR="00624653" w:rsidRPr="00624653" w:rsidTr="00BF7D32">
        <w:trPr>
          <w:trHeight w:val="426"/>
        </w:trPr>
        <w:tc>
          <w:tcPr>
            <w:tcW w:w="392" w:type="dxa"/>
          </w:tcPr>
          <w:p w:rsidR="00624653" w:rsidRPr="00624653" w:rsidRDefault="00624653" w:rsidP="00D146C1">
            <w:pPr>
              <w:rPr>
                <w:color w:val="000000"/>
                <w:sz w:val="22"/>
                <w:lang w:val="en-US"/>
              </w:rPr>
            </w:pPr>
            <w:r>
              <w:rPr>
                <w:color w:val="000000"/>
                <w:sz w:val="22"/>
                <w:lang w:val="en-US"/>
              </w:rPr>
              <w:t>2.</w:t>
            </w:r>
          </w:p>
        </w:tc>
        <w:tc>
          <w:tcPr>
            <w:tcW w:w="3685" w:type="dxa"/>
          </w:tcPr>
          <w:p w:rsidR="00624653" w:rsidRPr="00D146C1" w:rsidRDefault="00624653" w:rsidP="008319EC">
            <w:pPr>
              <w:rPr>
                <w:color w:val="000000"/>
                <w:sz w:val="22"/>
              </w:rPr>
            </w:pPr>
            <w:r w:rsidRPr="00624653">
              <w:rPr>
                <w:color w:val="000000"/>
                <w:sz w:val="22"/>
              </w:rPr>
              <w:t>Чистая приведенная стоимость</w:t>
            </w:r>
          </w:p>
        </w:tc>
        <w:tc>
          <w:tcPr>
            <w:tcW w:w="2415" w:type="dxa"/>
          </w:tcPr>
          <w:p w:rsidR="00624653" w:rsidRDefault="00624653" w:rsidP="008319EC">
            <w:pPr>
              <w:rPr>
                <w:color w:val="000000"/>
                <w:sz w:val="22"/>
                <w:lang w:val="en-US"/>
              </w:rPr>
            </w:pPr>
            <w:r>
              <w:rPr>
                <w:color w:val="000000"/>
                <w:sz w:val="22"/>
                <w:lang w:val="en-US"/>
              </w:rPr>
              <w:t>NPV</w:t>
            </w:r>
          </w:p>
          <w:p w:rsidR="00166985" w:rsidRPr="00166985" w:rsidRDefault="00166985" w:rsidP="008319EC">
            <w:pPr>
              <w:rPr>
                <w:color w:val="000000"/>
                <w:sz w:val="22"/>
                <w:lang w:val="en-US"/>
              </w:rPr>
            </w:pPr>
            <w:r>
              <w:rPr>
                <w:color w:val="000000"/>
                <w:sz w:val="22"/>
              </w:rPr>
              <w:t>(</w:t>
            </w:r>
            <w:r>
              <w:rPr>
                <w:color w:val="000000"/>
                <w:sz w:val="22"/>
                <w:lang w:val="en-US"/>
              </w:rPr>
              <w:t>Net Present Value)</w:t>
            </w:r>
          </w:p>
        </w:tc>
        <w:tc>
          <w:tcPr>
            <w:tcW w:w="2830" w:type="dxa"/>
          </w:tcPr>
          <w:p w:rsidR="00624653" w:rsidRPr="00624653" w:rsidRDefault="00624653" w:rsidP="00624653">
            <w:pPr>
              <w:ind w:right="-108"/>
              <w:rPr>
                <w:color w:val="000000"/>
                <w:sz w:val="22"/>
                <w:lang w:val="en-US"/>
              </w:rPr>
            </w:pPr>
            <w:r>
              <w:rPr>
                <w:color w:val="000000"/>
                <w:sz w:val="22"/>
                <w:lang w:val="en-US"/>
              </w:rPr>
              <w:t>1016</w:t>
            </w:r>
            <w:r w:rsidRPr="00624653">
              <w:rPr>
                <w:color w:val="000000"/>
                <w:sz w:val="22"/>
                <w:lang w:val="en-US"/>
              </w:rPr>
              <w:t xml:space="preserve">,6 </w:t>
            </w:r>
            <w:r>
              <w:rPr>
                <w:color w:val="000000"/>
                <w:sz w:val="22"/>
              </w:rPr>
              <w:t>тыс</w:t>
            </w:r>
            <w:r w:rsidRPr="00624653">
              <w:rPr>
                <w:color w:val="000000"/>
                <w:sz w:val="22"/>
                <w:lang w:val="en-US"/>
              </w:rPr>
              <w:t xml:space="preserve">. </w:t>
            </w:r>
            <w:r>
              <w:rPr>
                <w:color w:val="000000"/>
                <w:sz w:val="22"/>
              </w:rPr>
              <w:t>руб</w:t>
            </w:r>
            <w:r w:rsidRPr="00624653">
              <w:rPr>
                <w:color w:val="000000"/>
                <w:sz w:val="22"/>
                <w:lang w:val="en-US"/>
              </w:rPr>
              <w:t>.</w:t>
            </w:r>
          </w:p>
        </w:tc>
      </w:tr>
      <w:tr w:rsidR="00D146C1" w:rsidRPr="00624653" w:rsidTr="00BF7D32">
        <w:trPr>
          <w:trHeight w:val="426"/>
        </w:trPr>
        <w:tc>
          <w:tcPr>
            <w:tcW w:w="392" w:type="dxa"/>
          </w:tcPr>
          <w:p w:rsidR="00D146C1" w:rsidRPr="00624653" w:rsidRDefault="00624653" w:rsidP="00D146C1">
            <w:pPr>
              <w:rPr>
                <w:color w:val="000000"/>
                <w:sz w:val="22"/>
                <w:lang w:val="en-US"/>
              </w:rPr>
            </w:pPr>
            <w:r>
              <w:rPr>
                <w:color w:val="000000"/>
                <w:sz w:val="22"/>
                <w:lang w:val="en-US"/>
              </w:rPr>
              <w:t>4</w:t>
            </w:r>
            <w:r w:rsidR="00D146C1" w:rsidRPr="00624653">
              <w:rPr>
                <w:color w:val="000000"/>
                <w:sz w:val="22"/>
                <w:lang w:val="en-US"/>
              </w:rPr>
              <w:t>.</w:t>
            </w:r>
          </w:p>
        </w:tc>
        <w:tc>
          <w:tcPr>
            <w:tcW w:w="3685" w:type="dxa"/>
          </w:tcPr>
          <w:p w:rsidR="00D146C1" w:rsidRPr="00624653" w:rsidRDefault="00D146C1" w:rsidP="008319EC">
            <w:pPr>
              <w:rPr>
                <w:color w:val="000000"/>
                <w:sz w:val="22"/>
                <w:lang w:val="en-US"/>
              </w:rPr>
            </w:pPr>
            <w:r w:rsidRPr="00D146C1">
              <w:rPr>
                <w:color w:val="000000"/>
                <w:sz w:val="22"/>
              </w:rPr>
              <w:t>Срок</w:t>
            </w:r>
            <w:r w:rsidRPr="00624653">
              <w:rPr>
                <w:color w:val="000000"/>
                <w:sz w:val="22"/>
                <w:lang w:val="en-US"/>
              </w:rPr>
              <w:t xml:space="preserve"> </w:t>
            </w:r>
            <w:r w:rsidRPr="00D146C1">
              <w:rPr>
                <w:color w:val="000000"/>
                <w:sz w:val="22"/>
              </w:rPr>
              <w:t>окупаемости</w:t>
            </w:r>
          </w:p>
          <w:p w:rsidR="00D146C1" w:rsidRPr="00624653" w:rsidRDefault="00D146C1" w:rsidP="008319EC">
            <w:pPr>
              <w:rPr>
                <w:color w:val="000000"/>
                <w:sz w:val="22"/>
                <w:lang w:val="en-US"/>
              </w:rPr>
            </w:pPr>
          </w:p>
        </w:tc>
        <w:tc>
          <w:tcPr>
            <w:tcW w:w="2415" w:type="dxa"/>
          </w:tcPr>
          <w:p w:rsidR="00D146C1" w:rsidRPr="00624653" w:rsidRDefault="00D146C1" w:rsidP="008319EC">
            <w:pPr>
              <w:rPr>
                <w:color w:val="000000"/>
                <w:sz w:val="22"/>
                <w:lang w:val="en-US"/>
              </w:rPr>
            </w:pPr>
            <w:r w:rsidRPr="00624653">
              <w:rPr>
                <w:color w:val="000000"/>
                <w:sz w:val="22"/>
                <w:lang w:val="en-US"/>
              </w:rPr>
              <w:t xml:space="preserve">PP </w:t>
            </w:r>
          </w:p>
          <w:p w:rsidR="00D146C1" w:rsidRPr="00624653" w:rsidRDefault="00D146C1" w:rsidP="008319EC">
            <w:pPr>
              <w:rPr>
                <w:color w:val="000000"/>
                <w:sz w:val="22"/>
                <w:lang w:val="en-US"/>
              </w:rPr>
            </w:pPr>
            <w:r w:rsidRPr="00624653">
              <w:rPr>
                <w:color w:val="000000"/>
                <w:sz w:val="22"/>
                <w:lang w:val="en-US"/>
              </w:rPr>
              <w:t>(</w:t>
            </w:r>
            <w:r w:rsidRPr="00D146C1">
              <w:rPr>
                <w:sz w:val="22"/>
                <w:lang w:val="en-US"/>
              </w:rPr>
              <w:t>Payback</w:t>
            </w:r>
            <w:r w:rsidRPr="00624653">
              <w:rPr>
                <w:sz w:val="22"/>
                <w:lang w:val="en-US"/>
              </w:rPr>
              <w:t xml:space="preserve"> </w:t>
            </w:r>
            <w:r w:rsidRPr="00D146C1">
              <w:rPr>
                <w:sz w:val="22"/>
                <w:lang w:val="en-US"/>
              </w:rPr>
              <w:t>Period</w:t>
            </w:r>
            <w:r w:rsidRPr="00624653">
              <w:rPr>
                <w:sz w:val="22"/>
                <w:lang w:val="en-US"/>
              </w:rPr>
              <w:t>)</w:t>
            </w:r>
          </w:p>
        </w:tc>
        <w:tc>
          <w:tcPr>
            <w:tcW w:w="2830" w:type="dxa"/>
          </w:tcPr>
          <w:p w:rsidR="00D146C1" w:rsidRPr="00624653" w:rsidRDefault="00D146C1" w:rsidP="00624653">
            <w:pPr>
              <w:ind w:right="-108"/>
              <w:rPr>
                <w:color w:val="000000"/>
                <w:sz w:val="22"/>
                <w:lang w:val="en-US"/>
              </w:rPr>
            </w:pPr>
            <w:r w:rsidRPr="00624653">
              <w:rPr>
                <w:color w:val="000000"/>
                <w:sz w:val="22"/>
                <w:lang w:val="en-US"/>
              </w:rPr>
              <w:t>5,</w:t>
            </w:r>
            <w:r w:rsidR="00624653" w:rsidRPr="00624653">
              <w:rPr>
                <w:color w:val="000000"/>
                <w:sz w:val="22"/>
                <w:lang w:val="en-US"/>
              </w:rPr>
              <w:t>64</w:t>
            </w:r>
            <w:r w:rsidRPr="00624653">
              <w:rPr>
                <w:color w:val="000000"/>
                <w:sz w:val="22"/>
                <w:lang w:val="en-US"/>
              </w:rPr>
              <w:t xml:space="preserve"> </w:t>
            </w:r>
            <w:r w:rsidRPr="00D146C1">
              <w:rPr>
                <w:color w:val="000000"/>
                <w:sz w:val="22"/>
              </w:rPr>
              <w:t>лет</w:t>
            </w:r>
          </w:p>
        </w:tc>
      </w:tr>
      <w:tr w:rsidR="00D146C1" w:rsidRPr="00D146C1" w:rsidTr="00BF7D32">
        <w:trPr>
          <w:trHeight w:val="20"/>
        </w:trPr>
        <w:tc>
          <w:tcPr>
            <w:tcW w:w="392" w:type="dxa"/>
          </w:tcPr>
          <w:p w:rsidR="00D146C1" w:rsidRPr="00624653" w:rsidRDefault="00624653" w:rsidP="00D146C1">
            <w:pPr>
              <w:rPr>
                <w:color w:val="000000"/>
                <w:sz w:val="22"/>
                <w:lang w:val="en-US"/>
              </w:rPr>
            </w:pPr>
            <w:r>
              <w:rPr>
                <w:color w:val="000000"/>
                <w:sz w:val="22"/>
                <w:lang w:val="en-US"/>
              </w:rPr>
              <w:t>5</w:t>
            </w:r>
            <w:r w:rsidR="00D146C1" w:rsidRPr="00624653">
              <w:rPr>
                <w:color w:val="000000"/>
                <w:sz w:val="22"/>
                <w:lang w:val="en-US"/>
              </w:rPr>
              <w:t>.</w:t>
            </w:r>
          </w:p>
        </w:tc>
        <w:tc>
          <w:tcPr>
            <w:tcW w:w="3685" w:type="dxa"/>
          </w:tcPr>
          <w:p w:rsidR="00D146C1" w:rsidRPr="00624653" w:rsidRDefault="00D146C1" w:rsidP="008319EC">
            <w:pPr>
              <w:rPr>
                <w:color w:val="000000"/>
                <w:sz w:val="22"/>
                <w:lang w:val="en-US"/>
              </w:rPr>
            </w:pPr>
            <w:r w:rsidRPr="00D146C1">
              <w:rPr>
                <w:color w:val="000000"/>
                <w:sz w:val="22"/>
              </w:rPr>
              <w:t>Дисконтированный</w:t>
            </w:r>
            <w:r w:rsidRPr="00624653">
              <w:rPr>
                <w:color w:val="000000"/>
                <w:sz w:val="22"/>
                <w:lang w:val="en-US"/>
              </w:rPr>
              <w:t xml:space="preserve"> </w:t>
            </w:r>
            <w:r w:rsidRPr="00D146C1">
              <w:rPr>
                <w:color w:val="000000"/>
                <w:sz w:val="22"/>
              </w:rPr>
              <w:t>срок</w:t>
            </w:r>
            <w:r w:rsidRPr="00624653">
              <w:rPr>
                <w:color w:val="000000"/>
                <w:sz w:val="22"/>
                <w:lang w:val="en-US"/>
              </w:rPr>
              <w:t xml:space="preserve"> </w:t>
            </w:r>
            <w:r w:rsidRPr="00D146C1">
              <w:rPr>
                <w:color w:val="000000"/>
                <w:sz w:val="22"/>
              </w:rPr>
              <w:t>окупаемости</w:t>
            </w:r>
            <w:r w:rsidR="00CB460E">
              <w:rPr>
                <w:color w:val="000000"/>
                <w:sz w:val="22"/>
              </w:rPr>
              <w:t xml:space="preserve"> </w:t>
            </w:r>
          </w:p>
        </w:tc>
        <w:tc>
          <w:tcPr>
            <w:tcW w:w="2415" w:type="dxa"/>
          </w:tcPr>
          <w:p w:rsidR="00D146C1" w:rsidRPr="00624653" w:rsidRDefault="00D146C1" w:rsidP="008319EC">
            <w:pPr>
              <w:rPr>
                <w:color w:val="000000"/>
                <w:sz w:val="22"/>
                <w:lang w:val="en-US"/>
              </w:rPr>
            </w:pPr>
            <w:r w:rsidRPr="00624653">
              <w:rPr>
                <w:color w:val="000000"/>
                <w:sz w:val="22"/>
                <w:lang w:val="en-US"/>
              </w:rPr>
              <w:t>DPP</w:t>
            </w:r>
          </w:p>
          <w:p w:rsidR="00D146C1" w:rsidRPr="00624653" w:rsidRDefault="00D146C1" w:rsidP="008319EC">
            <w:pPr>
              <w:rPr>
                <w:color w:val="000000"/>
                <w:sz w:val="22"/>
                <w:lang w:val="en-US"/>
              </w:rPr>
            </w:pPr>
            <w:r w:rsidRPr="00624653">
              <w:rPr>
                <w:sz w:val="22"/>
                <w:lang w:val="en-US"/>
              </w:rPr>
              <w:t>(</w:t>
            </w:r>
            <w:r w:rsidRPr="00D146C1">
              <w:rPr>
                <w:sz w:val="22"/>
                <w:lang w:val="en-US"/>
              </w:rPr>
              <w:t>Discounted</w:t>
            </w:r>
            <w:r w:rsidRPr="00624653">
              <w:rPr>
                <w:sz w:val="22"/>
                <w:lang w:val="en-US"/>
              </w:rPr>
              <w:t xml:space="preserve"> </w:t>
            </w:r>
            <w:r w:rsidRPr="00D146C1">
              <w:rPr>
                <w:sz w:val="22"/>
                <w:lang w:val="en-US"/>
              </w:rPr>
              <w:t>Payback</w:t>
            </w:r>
            <w:r w:rsidRPr="00624653">
              <w:rPr>
                <w:sz w:val="22"/>
                <w:lang w:val="en-US"/>
              </w:rPr>
              <w:t xml:space="preserve"> </w:t>
            </w:r>
            <w:r w:rsidRPr="00D146C1">
              <w:rPr>
                <w:sz w:val="22"/>
                <w:lang w:val="en-US"/>
              </w:rPr>
              <w:t>Period</w:t>
            </w:r>
            <w:r w:rsidRPr="00624653">
              <w:rPr>
                <w:sz w:val="22"/>
                <w:lang w:val="en-US"/>
              </w:rPr>
              <w:t>)</w:t>
            </w:r>
          </w:p>
        </w:tc>
        <w:tc>
          <w:tcPr>
            <w:tcW w:w="2830" w:type="dxa"/>
          </w:tcPr>
          <w:p w:rsidR="00D146C1" w:rsidRPr="00D146C1" w:rsidRDefault="00624653" w:rsidP="00624653">
            <w:pPr>
              <w:ind w:right="-108"/>
              <w:rPr>
                <w:color w:val="000000"/>
                <w:sz w:val="22"/>
              </w:rPr>
            </w:pPr>
            <w:r w:rsidRPr="00624653">
              <w:rPr>
                <w:color w:val="000000"/>
                <w:sz w:val="22"/>
                <w:lang w:val="en-US"/>
              </w:rPr>
              <w:t>7</w:t>
            </w:r>
            <w:r w:rsidR="00D146C1" w:rsidRPr="00624653">
              <w:rPr>
                <w:color w:val="000000"/>
                <w:sz w:val="22"/>
                <w:lang w:val="en-US"/>
              </w:rPr>
              <w:t>,</w:t>
            </w:r>
            <w:r w:rsidRPr="00624653">
              <w:rPr>
                <w:color w:val="000000"/>
                <w:sz w:val="22"/>
                <w:lang w:val="en-US"/>
              </w:rPr>
              <w:t>4</w:t>
            </w:r>
            <w:r w:rsidR="00D146C1" w:rsidRPr="00624653">
              <w:rPr>
                <w:color w:val="000000"/>
                <w:sz w:val="22"/>
                <w:lang w:val="en-US"/>
              </w:rPr>
              <w:t xml:space="preserve"> </w:t>
            </w:r>
            <w:r w:rsidR="00D146C1" w:rsidRPr="00D146C1">
              <w:rPr>
                <w:color w:val="000000"/>
                <w:sz w:val="22"/>
              </w:rPr>
              <w:t>лет</w:t>
            </w:r>
          </w:p>
        </w:tc>
      </w:tr>
      <w:tr w:rsidR="00CB460E" w:rsidRPr="00D146C1" w:rsidTr="00BF7D32">
        <w:trPr>
          <w:trHeight w:val="20"/>
        </w:trPr>
        <w:tc>
          <w:tcPr>
            <w:tcW w:w="392" w:type="dxa"/>
          </w:tcPr>
          <w:p w:rsidR="00CB460E" w:rsidRPr="00CB460E" w:rsidRDefault="00CB460E" w:rsidP="00D146C1">
            <w:pPr>
              <w:rPr>
                <w:color w:val="000000"/>
                <w:sz w:val="22"/>
              </w:rPr>
            </w:pPr>
            <w:r>
              <w:rPr>
                <w:color w:val="000000"/>
                <w:sz w:val="22"/>
              </w:rPr>
              <w:t>6.</w:t>
            </w:r>
          </w:p>
        </w:tc>
        <w:tc>
          <w:tcPr>
            <w:tcW w:w="3685" w:type="dxa"/>
          </w:tcPr>
          <w:p w:rsidR="00CB460E" w:rsidRPr="00D146C1" w:rsidRDefault="00CB460E" w:rsidP="008319EC">
            <w:pPr>
              <w:rPr>
                <w:color w:val="000000"/>
                <w:sz w:val="22"/>
              </w:rPr>
            </w:pPr>
            <w:r>
              <w:rPr>
                <w:color w:val="000000"/>
                <w:sz w:val="22"/>
              </w:rPr>
              <w:t>Ставка дисконтирования</w:t>
            </w:r>
          </w:p>
        </w:tc>
        <w:tc>
          <w:tcPr>
            <w:tcW w:w="2415" w:type="dxa"/>
          </w:tcPr>
          <w:p w:rsidR="00CB460E" w:rsidRPr="00624653" w:rsidRDefault="00CB460E" w:rsidP="008319EC">
            <w:pPr>
              <w:rPr>
                <w:color w:val="000000"/>
                <w:sz w:val="22"/>
                <w:lang w:val="en-US"/>
              </w:rPr>
            </w:pPr>
          </w:p>
        </w:tc>
        <w:tc>
          <w:tcPr>
            <w:tcW w:w="2830" w:type="dxa"/>
          </w:tcPr>
          <w:p w:rsidR="00CB460E" w:rsidRPr="00CB460E" w:rsidRDefault="00CB460E" w:rsidP="00624653">
            <w:pPr>
              <w:ind w:right="-108"/>
              <w:rPr>
                <w:color w:val="000000"/>
                <w:sz w:val="22"/>
              </w:rPr>
            </w:pPr>
            <w:r>
              <w:rPr>
                <w:color w:val="000000"/>
                <w:sz w:val="22"/>
              </w:rPr>
              <w:t>19,4%</w:t>
            </w:r>
          </w:p>
        </w:tc>
      </w:tr>
      <w:tr w:rsidR="00D146C1" w:rsidRPr="00D146C1" w:rsidTr="00BF7D32">
        <w:trPr>
          <w:trHeight w:val="20"/>
        </w:trPr>
        <w:tc>
          <w:tcPr>
            <w:tcW w:w="392" w:type="dxa"/>
          </w:tcPr>
          <w:p w:rsidR="00D146C1" w:rsidRPr="00D146C1" w:rsidRDefault="00CB460E" w:rsidP="00D146C1">
            <w:pPr>
              <w:rPr>
                <w:color w:val="000000"/>
                <w:sz w:val="22"/>
              </w:rPr>
            </w:pPr>
            <w:r>
              <w:rPr>
                <w:color w:val="000000"/>
                <w:sz w:val="22"/>
              </w:rPr>
              <w:t>7</w:t>
            </w:r>
            <w:r w:rsidR="00D146C1" w:rsidRPr="00D146C1">
              <w:rPr>
                <w:color w:val="000000"/>
                <w:sz w:val="22"/>
              </w:rPr>
              <w:t>.</w:t>
            </w:r>
          </w:p>
        </w:tc>
        <w:tc>
          <w:tcPr>
            <w:tcW w:w="3685" w:type="dxa"/>
          </w:tcPr>
          <w:p w:rsidR="00D146C1" w:rsidRPr="00D146C1" w:rsidRDefault="00D146C1" w:rsidP="008319EC">
            <w:pPr>
              <w:rPr>
                <w:color w:val="000000"/>
                <w:sz w:val="22"/>
              </w:rPr>
            </w:pPr>
            <w:r w:rsidRPr="00D146C1">
              <w:rPr>
                <w:color w:val="000000"/>
                <w:sz w:val="22"/>
              </w:rPr>
              <w:t>Внутренняя норма доходности</w:t>
            </w:r>
          </w:p>
        </w:tc>
        <w:tc>
          <w:tcPr>
            <w:tcW w:w="2415" w:type="dxa"/>
          </w:tcPr>
          <w:p w:rsidR="00D146C1" w:rsidRPr="00CA6BB4" w:rsidRDefault="00D146C1" w:rsidP="008319EC">
            <w:pPr>
              <w:rPr>
                <w:color w:val="000000"/>
                <w:sz w:val="22"/>
                <w:lang w:val="en-US"/>
              </w:rPr>
            </w:pPr>
            <w:r w:rsidRPr="00CA6BB4">
              <w:rPr>
                <w:color w:val="000000"/>
                <w:sz w:val="22"/>
                <w:lang w:val="en-US"/>
              </w:rPr>
              <w:t>IRR</w:t>
            </w:r>
          </w:p>
          <w:p w:rsidR="00D146C1" w:rsidRPr="00D146C1" w:rsidRDefault="00D146C1" w:rsidP="008319EC">
            <w:pPr>
              <w:rPr>
                <w:color w:val="000000"/>
                <w:sz w:val="22"/>
                <w:lang w:val="en-US"/>
              </w:rPr>
            </w:pPr>
            <w:r w:rsidRPr="00D146C1">
              <w:rPr>
                <w:color w:val="000000"/>
                <w:sz w:val="22"/>
                <w:lang w:val="en-US"/>
              </w:rPr>
              <w:t>(Internal rate of return)</w:t>
            </w:r>
          </w:p>
        </w:tc>
        <w:tc>
          <w:tcPr>
            <w:tcW w:w="2830" w:type="dxa"/>
          </w:tcPr>
          <w:p w:rsidR="00D146C1" w:rsidRPr="00D146C1" w:rsidRDefault="00D146C1" w:rsidP="00624653">
            <w:pPr>
              <w:ind w:right="-108"/>
              <w:rPr>
                <w:color w:val="000000"/>
                <w:sz w:val="22"/>
              </w:rPr>
            </w:pPr>
            <w:r w:rsidRPr="00D146C1">
              <w:rPr>
                <w:color w:val="000000"/>
                <w:sz w:val="22"/>
              </w:rPr>
              <w:t>3</w:t>
            </w:r>
            <w:r w:rsidR="00624653">
              <w:rPr>
                <w:color w:val="000000"/>
                <w:sz w:val="22"/>
              </w:rPr>
              <w:t>1</w:t>
            </w:r>
            <w:r w:rsidRPr="00D146C1">
              <w:rPr>
                <w:color w:val="000000"/>
                <w:sz w:val="22"/>
              </w:rPr>
              <w:t>%</w:t>
            </w:r>
          </w:p>
        </w:tc>
      </w:tr>
      <w:tr w:rsidR="00D146C1" w:rsidRPr="00D146C1" w:rsidTr="00BF7D32">
        <w:trPr>
          <w:trHeight w:val="20"/>
        </w:trPr>
        <w:tc>
          <w:tcPr>
            <w:tcW w:w="392" w:type="dxa"/>
          </w:tcPr>
          <w:p w:rsidR="00D146C1" w:rsidRPr="00D146C1" w:rsidRDefault="00CB460E" w:rsidP="00D146C1">
            <w:pPr>
              <w:rPr>
                <w:color w:val="000000"/>
                <w:sz w:val="22"/>
              </w:rPr>
            </w:pPr>
            <w:r>
              <w:rPr>
                <w:color w:val="000000"/>
                <w:sz w:val="22"/>
              </w:rPr>
              <w:t>8</w:t>
            </w:r>
            <w:r w:rsidR="00D146C1" w:rsidRPr="00D146C1">
              <w:rPr>
                <w:color w:val="000000"/>
                <w:sz w:val="22"/>
              </w:rPr>
              <w:t>.</w:t>
            </w:r>
          </w:p>
        </w:tc>
        <w:tc>
          <w:tcPr>
            <w:tcW w:w="3685" w:type="dxa"/>
          </w:tcPr>
          <w:p w:rsidR="00D146C1" w:rsidRPr="00D146C1" w:rsidRDefault="00D146C1" w:rsidP="008319EC">
            <w:pPr>
              <w:rPr>
                <w:color w:val="000000"/>
                <w:sz w:val="22"/>
              </w:rPr>
            </w:pPr>
            <w:r w:rsidRPr="00D146C1">
              <w:rPr>
                <w:color w:val="000000"/>
                <w:sz w:val="22"/>
              </w:rPr>
              <w:t>Индекс прибыльности</w:t>
            </w:r>
          </w:p>
        </w:tc>
        <w:tc>
          <w:tcPr>
            <w:tcW w:w="2415" w:type="dxa"/>
          </w:tcPr>
          <w:p w:rsidR="00D146C1" w:rsidRPr="00D146C1" w:rsidRDefault="00D146C1" w:rsidP="008319EC">
            <w:pPr>
              <w:rPr>
                <w:color w:val="000000"/>
                <w:sz w:val="22"/>
                <w:lang w:val="en-US"/>
              </w:rPr>
            </w:pPr>
            <w:r w:rsidRPr="00D146C1">
              <w:rPr>
                <w:color w:val="000000"/>
                <w:sz w:val="22"/>
              </w:rPr>
              <w:t>PI</w:t>
            </w:r>
          </w:p>
          <w:p w:rsidR="00D146C1" w:rsidRPr="00D146C1" w:rsidRDefault="00D146C1" w:rsidP="00D146C1">
            <w:pPr>
              <w:rPr>
                <w:color w:val="000000"/>
                <w:sz w:val="22"/>
                <w:lang w:val="en-US"/>
              </w:rPr>
            </w:pPr>
            <w:r w:rsidRPr="00D146C1">
              <w:rPr>
                <w:color w:val="000000"/>
                <w:sz w:val="22"/>
                <w:lang w:val="en-US"/>
              </w:rPr>
              <w:t>(Profitability index)</w:t>
            </w:r>
          </w:p>
        </w:tc>
        <w:tc>
          <w:tcPr>
            <w:tcW w:w="2830" w:type="dxa"/>
          </w:tcPr>
          <w:p w:rsidR="00D146C1" w:rsidRPr="00D146C1" w:rsidRDefault="00D146C1" w:rsidP="00624653">
            <w:pPr>
              <w:ind w:right="-108"/>
              <w:rPr>
                <w:color w:val="000000"/>
                <w:sz w:val="22"/>
              </w:rPr>
            </w:pPr>
            <w:r w:rsidRPr="00D146C1">
              <w:rPr>
                <w:color w:val="000000"/>
                <w:sz w:val="22"/>
              </w:rPr>
              <w:t>1,</w:t>
            </w:r>
            <w:r w:rsidR="00624653">
              <w:rPr>
                <w:color w:val="000000"/>
                <w:sz w:val="22"/>
              </w:rPr>
              <w:t>88</w:t>
            </w:r>
          </w:p>
        </w:tc>
      </w:tr>
      <w:tr w:rsidR="00CA6BB4" w:rsidRPr="00D146C1" w:rsidTr="00BF7D32">
        <w:trPr>
          <w:trHeight w:val="20"/>
        </w:trPr>
        <w:tc>
          <w:tcPr>
            <w:tcW w:w="392" w:type="dxa"/>
          </w:tcPr>
          <w:p w:rsidR="00CA6BB4" w:rsidRPr="00D146C1" w:rsidRDefault="00CB460E" w:rsidP="00D146C1">
            <w:pPr>
              <w:rPr>
                <w:color w:val="000000"/>
                <w:sz w:val="22"/>
              </w:rPr>
            </w:pPr>
            <w:r>
              <w:rPr>
                <w:color w:val="000000"/>
                <w:sz w:val="22"/>
              </w:rPr>
              <w:t>9</w:t>
            </w:r>
            <w:r w:rsidR="00CA6BB4">
              <w:rPr>
                <w:color w:val="000000"/>
                <w:sz w:val="22"/>
              </w:rPr>
              <w:t xml:space="preserve">. </w:t>
            </w:r>
          </w:p>
        </w:tc>
        <w:tc>
          <w:tcPr>
            <w:tcW w:w="3685" w:type="dxa"/>
          </w:tcPr>
          <w:p w:rsidR="00CA6BB4" w:rsidRPr="00D146C1" w:rsidRDefault="00CA6BB4" w:rsidP="008319EC">
            <w:pPr>
              <w:rPr>
                <w:color w:val="000000"/>
                <w:sz w:val="22"/>
              </w:rPr>
            </w:pPr>
            <w:r>
              <w:rPr>
                <w:color w:val="000000"/>
                <w:sz w:val="22"/>
              </w:rPr>
              <w:t>Прогнозная себестоимость мяса птицы</w:t>
            </w:r>
          </w:p>
        </w:tc>
        <w:tc>
          <w:tcPr>
            <w:tcW w:w="2415" w:type="dxa"/>
          </w:tcPr>
          <w:p w:rsidR="00CA6BB4" w:rsidRDefault="00CA6BB4" w:rsidP="008319EC">
            <w:pPr>
              <w:rPr>
                <w:color w:val="000000"/>
                <w:sz w:val="22"/>
                <w:lang w:val="en-US"/>
              </w:rPr>
            </w:pPr>
            <w:r w:rsidRPr="001453BF">
              <w:rPr>
                <w:color w:val="000000"/>
                <w:sz w:val="22"/>
                <w:lang w:val="en-US"/>
              </w:rPr>
              <w:t xml:space="preserve">COGS </w:t>
            </w:r>
          </w:p>
          <w:p w:rsidR="00CA6BB4" w:rsidRPr="001453BF" w:rsidRDefault="00CA6BB4" w:rsidP="008319EC">
            <w:pPr>
              <w:rPr>
                <w:color w:val="000000"/>
                <w:sz w:val="22"/>
                <w:lang w:val="en-US"/>
              </w:rPr>
            </w:pPr>
            <w:r w:rsidRPr="001453BF">
              <w:rPr>
                <w:color w:val="000000"/>
                <w:sz w:val="22"/>
                <w:lang w:val="en-US"/>
              </w:rPr>
              <w:t>(Cost of Goods Sold)</w:t>
            </w:r>
          </w:p>
        </w:tc>
        <w:tc>
          <w:tcPr>
            <w:tcW w:w="2830" w:type="dxa"/>
          </w:tcPr>
          <w:p w:rsidR="00CA6BB4" w:rsidRPr="00D146C1" w:rsidRDefault="00CA6BB4" w:rsidP="00D146C1">
            <w:pPr>
              <w:ind w:right="-108"/>
              <w:rPr>
                <w:color w:val="000000"/>
                <w:sz w:val="22"/>
              </w:rPr>
            </w:pPr>
            <w:r>
              <w:rPr>
                <w:color w:val="000000"/>
                <w:sz w:val="22"/>
              </w:rPr>
              <w:t>125 руб/кг</w:t>
            </w:r>
          </w:p>
        </w:tc>
      </w:tr>
    </w:tbl>
    <w:p w:rsidR="006F4029" w:rsidRDefault="006F4029" w:rsidP="00CA6BB4">
      <w:pPr>
        <w:pStyle w:val="42"/>
      </w:pPr>
    </w:p>
    <w:p w:rsidR="006F4029" w:rsidRDefault="008319EC" w:rsidP="006F4029">
      <w:pPr>
        <w:pStyle w:val="42"/>
      </w:pPr>
      <w:r>
        <w:t>Прогнозный расчет объема инвестиций в 1-ую очередь строительства производства с расчетной мощностью на 2 тыс. тонн составляет 560 млн. рублей.</w:t>
      </w:r>
      <w:r w:rsidR="00CA6BB4">
        <w:t xml:space="preserve"> Следует отметить крайне сжатые сроки реализации проекта, согласно плану-графику работ, уже в сентябре необходимо начать инженерные изыскания на площадке, а в октябре ноябре – работу над разработкой проектно-сметной документации, чтобы уже в мае</w:t>
      </w:r>
      <w:r w:rsidR="00166985" w:rsidRPr="00166985">
        <w:t>-</w:t>
      </w:r>
      <w:r w:rsidR="00166985">
        <w:t>июле</w:t>
      </w:r>
      <w:r w:rsidR="00CA6BB4">
        <w:t xml:space="preserve"> была возможность старта строительно-монтажных работ и поставки оборудования. При строгом выполнении этого графика, уже осенью 2016 года возможна поставка первой продукции охлажденного мяса бройлера на прилавки магазинов камчатского края.</w:t>
      </w:r>
    </w:p>
    <w:p w:rsidR="006F4029" w:rsidRDefault="006F4029" w:rsidP="00CA6BB4">
      <w:pPr>
        <w:pStyle w:val="42"/>
      </w:pPr>
    </w:p>
    <w:p w:rsidR="00FD7317" w:rsidRDefault="00FD7317">
      <w:pPr>
        <w:rPr>
          <w:b/>
          <w:i/>
        </w:rPr>
      </w:pPr>
      <w:r>
        <w:rPr>
          <w:b/>
          <w:i/>
        </w:rPr>
        <w:br w:type="page"/>
      </w:r>
    </w:p>
    <w:p w:rsidR="00075867" w:rsidRDefault="00BF7D32" w:rsidP="00B77AEE">
      <w:pPr>
        <w:pStyle w:val="affc"/>
        <w:spacing w:line="240" w:lineRule="auto"/>
        <w:ind w:left="720"/>
        <w:contextualSpacing/>
        <w:jc w:val="right"/>
        <w:rPr>
          <w:b/>
          <w:i/>
        </w:rPr>
      </w:pPr>
      <w:r w:rsidRPr="00B77AEE">
        <w:rPr>
          <w:b/>
          <w:i/>
        </w:rPr>
        <w:lastRenderedPageBreak/>
        <w:t xml:space="preserve">Таблица </w:t>
      </w:r>
      <w:r w:rsidR="006F4029">
        <w:rPr>
          <w:b/>
          <w:i/>
        </w:rPr>
        <w:t>6</w:t>
      </w:r>
      <w:r w:rsidRPr="00B77AEE">
        <w:rPr>
          <w:b/>
          <w:i/>
        </w:rPr>
        <w:t>. Прогнозный д</w:t>
      </w:r>
      <w:r w:rsidR="00075867" w:rsidRPr="00B77AEE">
        <w:rPr>
          <w:b/>
          <w:i/>
        </w:rPr>
        <w:t>енежный поток проекта «Камчатский бройлер»</w:t>
      </w:r>
      <w:r w:rsidR="0096789D">
        <w:rPr>
          <w:b/>
          <w:i/>
        </w:rPr>
        <w:t xml:space="preserve"> </w:t>
      </w:r>
      <w:r w:rsidR="00075867" w:rsidRPr="00BF7D32">
        <w:rPr>
          <w:b/>
          <w:i/>
        </w:rPr>
        <w:t xml:space="preserve"> </w:t>
      </w:r>
    </w:p>
    <w:p w:rsidR="00F87439" w:rsidRPr="00BF7D32" w:rsidRDefault="00F87439" w:rsidP="00B77AEE">
      <w:pPr>
        <w:pStyle w:val="affc"/>
        <w:spacing w:line="240" w:lineRule="auto"/>
        <w:ind w:left="720"/>
        <w:contextualSpacing/>
        <w:jc w:val="right"/>
        <w:rPr>
          <w:b/>
          <w:i/>
        </w:rPr>
      </w:pPr>
    </w:p>
    <w:tbl>
      <w:tblPr>
        <w:tblW w:w="9513" w:type="dxa"/>
        <w:tblInd w:w="93" w:type="dxa"/>
        <w:tblLook w:val="04A0" w:firstRow="1" w:lastRow="0" w:firstColumn="1" w:lastColumn="0" w:noHBand="0" w:noVBand="1"/>
      </w:tblPr>
      <w:tblGrid>
        <w:gridCol w:w="2851"/>
        <w:gridCol w:w="1110"/>
        <w:gridCol w:w="1110"/>
        <w:gridCol w:w="1111"/>
        <w:gridCol w:w="1110"/>
        <w:gridCol w:w="1110"/>
        <w:gridCol w:w="1111"/>
      </w:tblGrid>
      <w:tr w:rsidR="00166985"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166985" w:rsidRPr="00166985" w:rsidRDefault="00166985">
            <w:pPr>
              <w:jc w:val="center"/>
              <w:rPr>
                <w:b/>
                <w:bCs/>
                <w:color w:val="FFFFFF"/>
                <w:sz w:val="20"/>
                <w:szCs w:val="20"/>
              </w:rPr>
            </w:pPr>
            <w:r w:rsidRPr="00166985">
              <w:rPr>
                <w:b/>
                <w:bCs/>
                <w:color w:val="FFFFFF"/>
                <w:sz w:val="20"/>
                <w:szCs w:val="20"/>
              </w:rPr>
              <w:t xml:space="preserve">ИНВЕСТИЦИОННЫЕ РАСХОДЫ </w:t>
            </w:r>
          </w:p>
        </w:tc>
      </w:tr>
      <w:tr w:rsidR="00166985" w:rsidTr="008C4FD5">
        <w:trPr>
          <w:trHeight w:val="315"/>
        </w:trPr>
        <w:tc>
          <w:tcPr>
            <w:tcW w:w="2851" w:type="dxa"/>
            <w:tcBorders>
              <w:top w:val="nil"/>
              <w:left w:val="single" w:sz="4" w:space="0" w:color="auto"/>
              <w:bottom w:val="single" w:sz="4" w:space="0" w:color="auto"/>
              <w:right w:val="nil"/>
            </w:tcBorders>
            <w:shd w:val="clear" w:color="000000" w:fill="B8CCE4"/>
            <w:noWrap/>
            <w:vAlign w:val="center"/>
            <w:hideMark/>
          </w:tcPr>
          <w:p w:rsidR="00166985" w:rsidRPr="00166985" w:rsidRDefault="00166985" w:rsidP="00166985">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000000" w:fill="B8CCE4"/>
          </w:tcPr>
          <w:p w:rsidR="00166985" w:rsidRPr="00166985" w:rsidRDefault="00166985" w:rsidP="00166985">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000000" w:fill="B8CCE4"/>
          </w:tcPr>
          <w:p w:rsidR="00166985" w:rsidRDefault="00166985" w:rsidP="00166985">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000000" w:fill="B8CCE4"/>
          </w:tcPr>
          <w:p w:rsidR="00166985" w:rsidRDefault="00166985" w:rsidP="00166985">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000000" w:fill="B8CCE4"/>
          </w:tcPr>
          <w:p w:rsidR="00166985" w:rsidRDefault="00166985" w:rsidP="00166985">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000000" w:fill="B8CCE4"/>
          </w:tcPr>
          <w:p w:rsidR="00166985" w:rsidRDefault="00166985" w:rsidP="00166985">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000000" w:fill="B8CCE4"/>
          </w:tcPr>
          <w:p w:rsidR="00166985" w:rsidRDefault="00166985" w:rsidP="00166985">
            <w:pPr>
              <w:ind w:firstLineChars="100" w:firstLine="201"/>
              <w:rPr>
                <w:b/>
                <w:bCs/>
                <w:sz w:val="20"/>
                <w:szCs w:val="20"/>
              </w:rPr>
            </w:pPr>
            <w:r>
              <w:rPr>
                <w:b/>
                <w:bCs/>
                <w:sz w:val="20"/>
                <w:szCs w:val="20"/>
              </w:rPr>
              <w:t>2020</w:t>
            </w:r>
          </w:p>
        </w:tc>
      </w:tr>
      <w:tr w:rsidR="000774A5" w:rsidTr="006976DB">
        <w:trPr>
          <w:trHeight w:val="315"/>
        </w:trPr>
        <w:tc>
          <w:tcPr>
            <w:tcW w:w="2851" w:type="dxa"/>
            <w:tcBorders>
              <w:top w:val="nil"/>
              <w:left w:val="single" w:sz="4" w:space="0" w:color="auto"/>
              <w:bottom w:val="single" w:sz="4" w:space="0" w:color="auto"/>
              <w:right w:val="nil"/>
            </w:tcBorders>
            <w:shd w:val="clear" w:color="000000" w:fill="FFFFFF"/>
            <w:noWrap/>
            <w:vAlign w:val="center"/>
            <w:hideMark/>
          </w:tcPr>
          <w:p w:rsidR="000774A5" w:rsidRPr="00166985" w:rsidRDefault="00315172" w:rsidP="00166985">
            <w:pPr>
              <w:rPr>
                <w:sz w:val="20"/>
                <w:szCs w:val="20"/>
              </w:rPr>
            </w:pPr>
            <w:r>
              <w:rPr>
                <w:sz w:val="20"/>
                <w:szCs w:val="20"/>
              </w:rPr>
              <w:t>Проведение изыскательных, земельных, проектных работ</w:t>
            </w:r>
            <w:r w:rsidR="000774A5" w:rsidRPr="00166985">
              <w:rPr>
                <w:sz w:val="20"/>
                <w:szCs w:val="20"/>
              </w:rPr>
              <w:t>, тыс. руб.</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315172">
            <w:pPr>
              <w:jc w:val="center"/>
              <w:rPr>
                <w:b/>
                <w:sz w:val="20"/>
                <w:szCs w:val="20"/>
              </w:rPr>
            </w:pPr>
            <w:r w:rsidRPr="000774A5">
              <w:rPr>
                <w:b/>
                <w:sz w:val="20"/>
                <w:szCs w:val="20"/>
              </w:rPr>
              <w:t xml:space="preserve"> 3</w:t>
            </w:r>
            <w:r w:rsidR="00315172">
              <w:rPr>
                <w:b/>
                <w:sz w:val="20"/>
                <w:szCs w:val="20"/>
              </w:rPr>
              <w:t>3</w:t>
            </w:r>
            <w:r w:rsidRPr="000774A5">
              <w:rPr>
                <w:b/>
                <w:sz w:val="20"/>
                <w:szCs w:val="20"/>
              </w:rPr>
              <w:t xml:space="preserve"> 000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c>
          <w:tcPr>
            <w:tcW w:w="1111"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w:t>
            </w:r>
          </w:p>
        </w:tc>
      </w:tr>
      <w:tr w:rsidR="000774A5"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hideMark/>
          </w:tcPr>
          <w:p w:rsidR="000774A5" w:rsidRPr="00166985" w:rsidRDefault="000774A5" w:rsidP="00166985">
            <w:pPr>
              <w:rPr>
                <w:sz w:val="20"/>
                <w:szCs w:val="20"/>
              </w:rPr>
            </w:pPr>
            <w:r w:rsidRPr="00166985">
              <w:rPr>
                <w:sz w:val="20"/>
                <w:szCs w:val="20"/>
              </w:rPr>
              <w:t xml:space="preserve">Приобретение  </w:t>
            </w:r>
            <w:r>
              <w:rPr>
                <w:sz w:val="20"/>
                <w:szCs w:val="20"/>
              </w:rPr>
              <w:t xml:space="preserve">техники и </w:t>
            </w:r>
            <w:r w:rsidRPr="00166985">
              <w:rPr>
                <w:sz w:val="20"/>
                <w:szCs w:val="20"/>
              </w:rPr>
              <w:t>оборудования,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197 599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70 904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68 362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r>
      <w:tr w:rsidR="000774A5" w:rsidTr="006976DB">
        <w:trPr>
          <w:trHeight w:val="315"/>
        </w:trPr>
        <w:tc>
          <w:tcPr>
            <w:tcW w:w="2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774A5" w:rsidRPr="00166985" w:rsidRDefault="000774A5" w:rsidP="00166985">
            <w:pPr>
              <w:rPr>
                <w:sz w:val="20"/>
                <w:szCs w:val="20"/>
              </w:rPr>
            </w:pPr>
            <w:r w:rsidRPr="00166985">
              <w:rPr>
                <w:sz w:val="20"/>
                <w:szCs w:val="20"/>
              </w:rPr>
              <w:t>Прочие расходы,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23 729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248 407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189 502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148 023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 5 593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w:t>
            </w:r>
          </w:p>
        </w:tc>
      </w:tr>
      <w:tr w:rsidR="000774A5" w:rsidTr="006976DB">
        <w:trPr>
          <w:trHeight w:val="315"/>
        </w:trPr>
        <w:tc>
          <w:tcPr>
            <w:tcW w:w="2851" w:type="dxa"/>
            <w:tcBorders>
              <w:top w:val="single" w:sz="4" w:space="0" w:color="auto"/>
              <w:left w:val="single" w:sz="4" w:space="0" w:color="auto"/>
              <w:bottom w:val="single" w:sz="4" w:space="0" w:color="auto"/>
              <w:right w:val="nil"/>
            </w:tcBorders>
            <w:shd w:val="clear" w:color="000000" w:fill="FFFFFF"/>
            <w:noWrap/>
            <w:vAlign w:val="center"/>
            <w:hideMark/>
          </w:tcPr>
          <w:p w:rsidR="000774A5" w:rsidRPr="00166985" w:rsidRDefault="000774A5" w:rsidP="00166985">
            <w:pPr>
              <w:rPr>
                <w:sz w:val="20"/>
                <w:szCs w:val="20"/>
              </w:rPr>
            </w:pPr>
            <w:r w:rsidRPr="00166985">
              <w:rPr>
                <w:sz w:val="20"/>
                <w:szCs w:val="20"/>
              </w:rPr>
              <w:t>Итого, тыс. руб.</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65 115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97 115   </w:t>
            </w:r>
          </w:p>
        </w:tc>
        <w:tc>
          <w:tcPr>
            <w:tcW w:w="1111"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97 115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97 117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 -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w:t>
            </w:r>
          </w:p>
        </w:tc>
      </w:tr>
      <w:tr w:rsidR="00166985"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166985" w:rsidRPr="00166985" w:rsidRDefault="00166985" w:rsidP="00287C58">
            <w:pPr>
              <w:jc w:val="center"/>
              <w:rPr>
                <w:b/>
                <w:bCs/>
                <w:color w:val="FFFFFF"/>
                <w:sz w:val="20"/>
                <w:szCs w:val="20"/>
              </w:rPr>
            </w:pPr>
            <w:r>
              <w:rPr>
                <w:b/>
                <w:bCs/>
                <w:color w:val="FFFFFF"/>
                <w:sz w:val="20"/>
                <w:szCs w:val="20"/>
              </w:rPr>
              <w:t>ОПЕРАЦИОННЫЕ</w:t>
            </w:r>
            <w:r w:rsidRPr="00166985">
              <w:rPr>
                <w:b/>
                <w:bCs/>
                <w:color w:val="FFFFFF"/>
                <w:sz w:val="20"/>
                <w:szCs w:val="20"/>
              </w:rPr>
              <w:t xml:space="preserve"> РАСХОДЫ </w:t>
            </w:r>
          </w:p>
        </w:tc>
      </w:tr>
      <w:tr w:rsidR="00166985" w:rsidTr="008C4FD5">
        <w:trPr>
          <w:trHeight w:val="315"/>
        </w:trPr>
        <w:tc>
          <w:tcPr>
            <w:tcW w:w="2851" w:type="dxa"/>
            <w:tcBorders>
              <w:top w:val="nil"/>
              <w:left w:val="single" w:sz="4" w:space="0" w:color="auto"/>
              <w:bottom w:val="single" w:sz="4" w:space="0" w:color="auto"/>
              <w:right w:val="nil"/>
            </w:tcBorders>
            <w:shd w:val="clear" w:color="000000" w:fill="B8CCE4"/>
            <w:noWrap/>
            <w:vAlign w:val="center"/>
            <w:hideMark/>
          </w:tcPr>
          <w:p w:rsidR="00166985" w:rsidRPr="00166985" w:rsidRDefault="00166985" w:rsidP="008C4FD5">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000000" w:fill="B8CCE4"/>
          </w:tcPr>
          <w:p w:rsidR="00166985" w:rsidRPr="00166985" w:rsidRDefault="00166985" w:rsidP="00287C58">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000000" w:fill="B8CCE4"/>
          </w:tcPr>
          <w:p w:rsidR="00166985" w:rsidRDefault="00166985" w:rsidP="00287C58">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000000" w:fill="B8CCE4"/>
          </w:tcPr>
          <w:p w:rsidR="00166985" w:rsidRDefault="00166985" w:rsidP="00287C58">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000000" w:fill="B8CCE4"/>
          </w:tcPr>
          <w:p w:rsidR="00166985" w:rsidRDefault="00166985" w:rsidP="00287C58">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000000" w:fill="B8CCE4"/>
          </w:tcPr>
          <w:p w:rsidR="00166985" w:rsidRDefault="00166985" w:rsidP="00287C58">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000000" w:fill="B8CCE4"/>
          </w:tcPr>
          <w:p w:rsidR="00166985" w:rsidRDefault="00166985" w:rsidP="00287C58">
            <w:pPr>
              <w:ind w:firstLineChars="100" w:firstLine="201"/>
              <w:rPr>
                <w:b/>
                <w:bCs/>
                <w:sz w:val="20"/>
                <w:szCs w:val="20"/>
              </w:rPr>
            </w:pPr>
            <w:r>
              <w:rPr>
                <w:b/>
                <w:bCs/>
                <w:sz w:val="20"/>
                <w:szCs w:val="20"/>
              </w:rPr>
              <w:t>2020</w:t>
            </w:r>
          </w:p>
        </w:tc>
      </w:tr>
      <w:tr w:rsidR="000774A5" w:rsidTr="006976DB">
        <w:trPr>
          <w:trHeight w:val="315"/>
        </w:trPr>
        <w:tc>
          <w:tcPr>
            <w:tcW w:w="2851" w:type="dxa"/>
            <w:tcBorders>
              <w:top w:val="nil"/>
              <w:left w:val="single" w:sz="4" w:space="0" w:color="auto"/>
              <w:bottom w:val="single" w:sz="4" w:space="0" w:color="auto"/>
              <w:right w:val="nil"/>
            </w:tcBorders>
            <w:shd w:val="clear" w:color="000000" w:fill="FFFFFF"/>
            <w:noWrap/>
            <w:hideMark/>
          </w:tcPr>
          <w:p w:rsidR="000774A5" w:rsidRPr="00F87439" w:rsidRDefault="000774A5" w:rsidP="00287C58">
            <w:pPr>
              <w:rPr>
                <w:sz w:val="20"/>
                <w:szCs w:val="20"/>
              </w:rPr>
            </w:pPr>
            <w:r w:rsidRPr="00F87439">
              <w:rPr>
                <w:sz w:val="20"/>
                <w:szCs w:val="20"/>
              </w:rPr>
              <w:t>ФОТ, тыс.руб</w:t>
            </w:r>
          </w:p>
        </w:tc>
        <w:tc>
          <w:tcPr>
            <w:tcW w:w="1110" w:type="dxa"/>
            <w:tcBorders>
              <w:top w:val="nil"/>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0 </w:t>
            </w:r>
          </w:p>
        </w:tc>
        <w:tc>
          <w:tcPr>
            <w:tcW w:w="1110" w:type="dxa"/>
            <w:tcBorders>
              <w:top w:val="nil"/>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5 707 </w:t>
            </w:r>
          </w:p>
        </w:tc>
        <w:tc>
          <w:tcPr>
            <w:tcW w:w="1111" w:type="dxa"/>
            <w:tcBorders>
              <w:top w:val="nil"/>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70 943 </w:t>
            </w:r>
          </w:p>
        </w:tc>
        <w:tc>
          <w:tcPr>
            <w:tcW w:w="1110" w:type="dxa"/>
            <w:tcBorders>
              <w:top w:val="nil"/>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108 573 </w:t>
            </w:r>
          </w:p>
        </w:tc>
        <w:tc>
          <w:tcPr>
            <w:tcW w:w="1110" w:type="dxa"/>
            <w:tcBorders>
              <w:top w:val="nil"/>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129 498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134 148 </w:t>
            </w:r>
          </w:p>
        </w:tc>
      </w:tr>
      <w:tr w:rsidR="000774A5" w:rsidTr="006976DB">
        <w:trPr>
          <w:trHeight w:val="315"/>
        </w:trPr>
        <w:tc>
          <w:tcPr>
            <w:tcW w:w="2851" w:type="dxa"/>
            <w:tcBorders>
              <w:top w:val="single" w:sz="4" w:space="0" w:color="auto"/>
              <w:left w:val="single" w:sz="4" w:space="0" w:color="auto"/>
              <w:bottom w:val="single" w:sz="4" w:space="0" w:color="auto"/>
              <w:right w:val="single" w:sz="4" w:space="0" w:color="auto"/>
            </w:tcBorders>
            <w:shd w:val="clear" w:color="000000" w:fill="FFFFFF"/>
            <w:noWrap/>
            <w:hideMark/>
          </w:tcPr>
          <w:p w:rsidR="000774A5" w:rsidRPr="00F87439" w:rsidRDefault="000774A5" w:rsidP="00287C58">
            <w:pPr>
              <w:rPr>
                <w:sz w:val="20"/>
                <w:szCs w:val="20"/>
              </w:rPr>
            </w:pPr>
            <w:r w:rsidRPr="00F87439">
              <w:rPr>
                <w:sz w:val="20"/>
                <w:szCs w:val="20"/>
              </w:rPr>
              <w:t>Сырьё,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0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3 580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199 127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417 595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655 114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694 160 </w:t>
            </w:r>
          </w:p>
        </w:tc>
      </w:tr>
      <w:tr w:rsidR="000774A5" w:rsidTr="006976DB">
        <w:trPr>
          <w:trHeight w:val="315"/>
        </w:trPr>
        <w:tc>
          <w:tcPr>
            <w:tcW w:w="2851" w:type="dxa"/>
            <w:tcBorders>
              <w:top w:val="single" w:sz="4" w:space="0" w:color="auto"/>
              <w:left w:val="single" w:sz="4" w:space="0" w:color="auto"/>
              <w:bottom w:val="single" w:sz="4" w:space="0" w:color="auto"/>
              <w:right w:val="single" w:sz="4" w:space="0" w:color="auto"/>
            </w:tcBorders>
            <w:shd w:val="clear" w:color="000000" w:fill="FFFFFF"/>
            <w:noWrap/>
            <w:hideMark/>
          </w:tcPr>
          <w:p w:rsidR="000774A5" w:rsidRPr="00F87439" w:rsidRDefault="000774A5" w:rsidP="00287C58">
            <w:pPr>
              <w:rPr>
                <w:sz w:val="20"/>
                <w:szCs w:val="20"/>
              </w:rPr>
            </w:pPr>
            <w:r w:rsidRPr="00F87439">
              <w:rPr>
                <w:sz w:val="20"/>
                <w:szCs w:val="20"/>
              </w:rPr>
              <w:t>Материальные расходы, тыс.руб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0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85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10 391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21 418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33 125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34 801 </w:t>
            </w:r>
          </w:p>
        </w:tc>
      </w:tr>
      <w:tr w:rsidR="000774A5" w:rsidTr="006976DB">
        <w:trPr>
          <w:trHeight w:val="315"/>
        </w:trPr>
        <w:tc>
          <w:tcPr>
            <w:tcW w:w="2851" w:type="dxa"/>
            <w:tcBorders>
              <w:top w:val="single" w:sz="4" w:space="0" w:color="auto"/>
              <w:left w:val="single" w:sz="4" w:space="0" w:color="auto"/>
              <w:bottom w:val="single" w:sz="4" w:space="0" w:color="auto"/>
              <w:right w:val="nil"/>
            </w:tcBorders>
            <w:shd w:val="clear" w:color="000000" w:fill="FFFFFF"/>
            <w:noWrap/>
            <w:hideMark/>
          </w:tcPr>
          <w:p w:rsidR="000774A5" w:rsidRPr="00F87439" w:rsidRDefault="000774A5" w:rsidP="00287C58">
            <w:pPr>
              <w:rPr>
                <w:sz w:val="20"/>
                <w:szCs w:val="20"/>
              </w:rPr>
            </w:pPr>
            <w:r w:rsidRPr="00F87439">
              <w:rPr>
                <w:sz w:val="20"/>
                <w:szCs w:val="20"/>
              </w:rPr>
              <w:t>Прочие расходы, тыс.руб</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0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5 563 </w:t>
            </w:r>
          </w:p>
        </w:tc>
        <w:tc>
          <w:tcPr>
            <w:tcW w:w="1111"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71 917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114 798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152 617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160 262 </w:t>
            </w:r>
          </w:p>
        </w:tc>
      </w:tr>
      <w:tr w:rsidR="000774A5" w:rsidTr="006976DB">
        <w:trPr>
          <w:trHeight w:val="315"/>
        </w:trPr>
        <w:tc>
          <w:tcPr>
            <w:tcW w:w="2851" w:type="dxa"/>
            <w:tcBorders>
              <w:top w:val="single" w:sz="4" w:space="0" w:color="auto"/>
              <w:left w:val="single" w:sz="4" w:space="0" w:color="auto"/>
              <w:bottom w:val="single" w:sz="4" w:space="0" w:color="auto"/>
              <w:right w:val="nil"/>
            </w:tcBorders>
            <w:shd w:val="clear" w:color="000000" w:fill="FFFFFF"/>
            <w:noWrap/>
          </w:tcPr>
          <w:p w:rsidR="000774A5" w:rsidRPr="00F87439" w:rsidRDefault="000774A5" w:rsidP="00287C58">
            <w:pPr>
              <w:rPr>
                <w:sz w:val="20"/>
                <w:szCs w:val="20"/>
              </w:rPr>
            </w:pPr>
            <w:r w:rsidRPr="00F87439">
              <w:rPr>
                <w:sz w:val="20"/>
                <w:szCs w:val="20"/>
              </w:rPr>
              <w:t>Расходы на электроэнергию, тыс.руб</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0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914 </w:t>
            </w:r>
          </w:p>
        </w:tc>
        <w:tc>
          <w:tcPr>
            <w:tcW w:w="1111"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11 164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21 068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31 907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35 481 </w:t>
            </w:r>
          </w:p>
        </w:tc>
      </w:tr>
      <w:tr w:rsidR="000774A5" w:rsidTr="006976DB">
        <w:trPr>
          <w:trHeight w:val="315"/>
        </w:trPr>
        <w:tc>
          <w:tcPr>
            <w:tcW w:w="2851" w:type="dxa"/>
            <w:tcBorders>
              <w:top w:val="single" w:sz="4" w:space="0" w:color="auto"/>
              <w:left w:val="single" w:sz="4" w:space="0" w:color="auto"/>
              <w:bottom w:val="single" w:sz="4" w:space="0" w:color="auto"/>
              <w:right w:val="nil"/>
            </w:tcBorders>
            <w:shd w:val="clear" w:color="000000" w:fill="FFFFFF"/>
            <w:noWrap/>
          </w:tcPr>
          <w:p w:rsidR="000774A5" w:rsidRPr="00F87439" w:rsidRDefault="000774A5" w:rsidP="00287C58">
            <w:pPr>
              <w:rPr>
                <w:sz w:val="20"/>
                <w:szCs w:val="20"/>
              </w:rPr>
            </w:pPr>
            <w:r>
              <w:rPr>
                <w:sz w:val="20"/>
                <w:szCs w:val="20"/>
              </w:rPr>
              <w:t>Итого, операционные расходы</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0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15 850 </w:t>
            </w:r>
          </w:p>
        </w:tc>
        <w:tc>
          <w:tcPr>
            <w:tcW w:w="1111"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363 541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683 452 </w:t>
            </w:r>
          </w:p>
        </w:tc>
        <w:tc>
          <w:tcPr>
            <w:tcW w:w="1110" w:type="dxa"/>
            <w:tcBorders>
              <w:top w:val="single" w:sz="4" w:space="0" w:color="auto"/>
              <w:left w:val="single" w:sz="4" w:space="0" w:color="auto"/>
              <w:bottom w:val="single" w:sz="4" w:space="0" w:color="auto"/>
              <w:right w:val="nil"/>
            </w:tcBorders>
            <w:shd w:val="clear" w:color="000000" w:fill="FFFFFF"/>
          </w:tcPr>
          <w:p w:rsidR="000774A5" w:rsidRPr="000774A5" w:rsidRDefault="000774A5" w:rsidP="000774A5">
            <w:pPr>
              <w:jc w:val="center"/>
              <w:rPr>
                <w:b/>
                <w:sz w:val="20"/>
                <w:szCs w:val="20"/>
              </w:rPr>
            </w:pPr>
            <w:r w:rsidRPr="000774A5">
              <w:rPr>
                <w:b/>
                <w:sz w:val="20"/>
                <w:szCs w:val="20"/>
              </w:rPr>
              <w:t xml:space="preserve">1 002 260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774A5" w:rsidRPr="000774A5" w:rsidRDefault="000774A5" w:rsidP="000774A5">
            <w:pPr>
              <w:jc w:val="center"/>
              <w:rPr>
                <w:b/>
                <w:sz w:val="20"/>
                <w:szCs w:val="20"/>
              </w:rPr>
            </w:pPr>
            <w:r w:rsidRPr="000774A5">
              <w:rPr>
                <w:b/>
                <w:sz w:val="20"/>
                <w:szCs w:val="20"/>
              </w:rPr>
              <w:t xml:space="preserve">1 058 853 </w:t>
            </w:r>
          </w:p>
        </w:tc>
      </w:tr>
      <w:tr w:rsidR="00166985"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166985" w:rsidRPr="00166985" w:rsidRDefault="00166985" w:rsidP="00287C58">
            <w:pPr>
              <w:jc w:val="center"/>
              <w:rPr>
                <w:b/>
                <w:bCs/>
                <w:color w:val="FFFFFF"/>
                <w:sz w:val="20"/>
                <w:szCs w:val="20"/>
              </w:rPr>
            </w:pPr>
            <w:r>
              <w:rPr>
                <w:b/>
                <w:bCs/>
                <w:color w:val="FFFFFF"/>
                <w:sz w:val="20"/>
                <w:szCs w:val="20"/>
              </w:rPr>
              <w:t>ДОХОД</w:t>
            </w:r>
            <w:r w:rsidR="00F87439">
              <w:rPr>
                <w:b/>
                <w:bCs/>
                <w:color w:val="FFFFFF"/>
                <w:sz w:val="20"/>
                <w:szCs w:val="20"/>
              </w:rPr>
              <w:t>Ы</w:t>
            </w:r>
            <w:r w:rsidRPr="00166985">
              <w:rPr>
                <w:b/>
                <w:bCs/>
                <w:color w:val="FFFFFF"/>
                <w:sz w:val="20"/>
                <w:szCs w:val="20"/>
              </w:rPr>
              <w:t xml:space="preserve"> </w:t>
            </w:r>
          </w:p>
        </w:tc>
      </w:tr>
      <w:tr w:rsidR="008C4FD5" w:rsidTr="008C4FD5">
        <w:trPr>
          <w:trHeight w:val="315"/>
        </w:trPr>
        <w:tc>
          <w:tcPr>
            <w:tcW w:w="2851" w:type="dxa"/>
            <w:tcBorders>
              <w:top w:val="nil"/>
              <w:left w:val="single" w:sz="4" w:space="0" w:color="auto"/>
              <w:bottom w:val="single" w:sz="4" w:space="0" w:color="auto"/>
              <w:right w:val="nil"/>
            </w:tcBorders>
            <w:shd w:val="clear" w:color="auto" w:fill="B8CCE4" w:themeFill="accent1" w:themeFillTint="66"/>
            <w:noWrap/>
            <w:vAlign w:val="center"/>
          </w:tcPr>
          <w:p w:rsidR="008C4FD5" w:rsidRPr="00166985" w:rsidRDefault="008C4FD5" w:rsidP="00287C58">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auto" w:fill="B8CCE4" w:themeFill="accent1" w:themeFillTint="66"/>
          </w:tcPr>
          <w:p w:rsidR="008C4FD5" w:rsidRPr="00166985" w:rsidRDefault="008C4FD5" w:rsidP="00287C58">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auto" w:fill="B8CCE4" w:themeFill="accent1" w:themeFillTint="66"/>
          </w:tcPr>
          <w:p w:rsidR="008C4FD5" w:rsidRDefault="008C4FD5" w:rsidP="00287C58">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auto" w:fill="B8CCE4" w:themeFill="accent1" w:themeFillTint="66"/>
          </w:tcPr>
          <w:p w:rsidR="008C4FD5" w:rsidRDefault="008C4FD5" w:rsidP="00287C58">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auto" w:fill="B8CCE4" w:themeFill="accent1" w:themeFillTint="66"/>
          </w:tcPr>
          <w:p w:rsidR="008C4FD5" w:rsidRDefault="008C4FD5" w:rsidP="00287C58">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auto" w:fill="B8CCE4" w:themeFill="accent1" w:themeFillTint="66"/>
          </w:tcPr>
          <w:p w:rsidR="008C4FD5" w:rsidRDefault="008C4FD5" w:rsidP="00287C58">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auto" w:fill="B8CCE4" w:themeFill="accent1" w:themeFillTint="66"/>
          </w:tcPr>
          <w:p w:rsidR="008C4FD5" w:rsidRDefault="008C4FD5" w:rsidP="00287C58">
            <w:pPr>
              <w:ind w:firstLineChars="100" w:firstLine="201"/>
              <w:rPr>
                <w:b/>
                <w:bCs/>
                <w:sz w:val="20"/>
                <w:szCs w:val="20"/>
              </w:rPr>
            </w:pPr>
            <w:r>
              <w:rPr>
                <w:b/>
                <w:bCs/>
                <w:sz w:val="20"/>
                <w:szCs w:val="20"/>
              </w:rPr>
              <w:t>2020</w:t>
            </w:r>
          </w:p>
        </w:tc>
      </w:tr>
      <w:tr w:rsidR="0096789D" w:rsidTr="006976DB">
        <w:trPr>
          <w:trHeight w:val="315"/>
        </w:trPr>
        <w:tc>
          <w:tcPr>
            <w:tcW w:w="2851" w:type="dxa"/>
            <w:tcBorders>
              <w:top w:val="nil"/>
              <w:left w:val="single" w:sz="4" w:space="0" w:color="auto"/>
              <w:bottom w:val="single" w:sz="4" w:space="0" w:color="auto"/>
              <w:right w:val="nil"/>
            </w:tcBorders>
            <w:shd w:val="clear" w:color="000000" w:fill="FFFFFF"/>
            <w:noWrap/>
            <w:vAlign w:val="center"/>
            <w:hideMark/>
          </w:tcPr>
          <w:p w:rsidR="0096789D" w:rsidRPr="00166985" w:rsidRDefault="0096789D" w:rsidP="00287C58">
            <w:pPr>
              <w:rPr>
                <w:sz w:val="20"/>
                <w:szCs w:val="20"/>
              </w:rPr>
            </w:pPr>
            <w:r>
              <w:rPr>
                <w:sz w:val="20"/>
                <w:szCs w:val="20"/>
              </w:rPr>
              <w:t>Годовой доход от реализации продукции</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0</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23 567</w:t>
            </w:r>
          </w:p>
        </w:tc>
        <w:tc>
          <w:tcPr>
            <w:tcW w:w="1111"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546 232</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1 193 871</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1 908 946</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2 057 220</w:t>
            </w:r>
          </w:p>
        </w:tc>
      </w:tr>
      <w:tr w:rsidR="0096789D"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96789D" w:rsidRPr="00166985" w:rsidRDefault="0096789D" w:rsidP="008C4FD5">
            <w:pPr>
              <w:rPr>
                <w:sz w:val="20"/>
                <w:szCs w:val="20"/>
              </w:rPr>
            </w:pPr>
            <w:r>
              <w:rPr>
                <w:sz w:val="20"/>
                <w:szCs w:val="20"/>
              </w:rPr>
              <w:t>Годовая чистая прибыль (убыток), тыс. руб.</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0</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-56 303</w:t>
            </w:r>
          </w:p>
        </w:tc>
        <w:tc>
          <w:tcPr>
            <w:tcW w:w="1111"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112 524</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316 047</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614 901</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672 416</w:t>
            </w:r>
          </w:p>
        </w:tc>
      </w:tr>
    </w:tbl>
    <w:p w:rsidR="00075867" w:rsidRDefault="00BF7D32" w:rsidP="00BF7D32">
      <w:pPr>
        <w:pStyle w:val="42"/>
      </w:pPr>
      <w:r>
        <w:t>Исходя из представленных показателей и прогнозных расчетов по проекту, годовая прибыль от проекта составит порядка порядка 190 млн рублей в год при выходе на полную мощность</w:t>
      </w:r>
      <w:r w:rsidR="00F0689C">
        <w:t xml:space="preserve"> с потенциальном увеличения до 250-300 млн рублей в год в последующем.</w:t>
      </w:r>
    </w:p>
    <w:p w:rsidR="006C747B" w:rsidRDefault="006C747B" w:rsidP="00FD7317">
      <w:pPr>
        <w:pStyle w:val="42"/>
        <w:rPr>
          <w:b/>
          <w:highlight w:val="lightGray"/>
        </w:rPr>
      </w:pPr>
      <w:r>
        <w:t>Альтернативным вариантом развития событий по проекту «Камчатский бройлер» является продажа сформированного комплексного проекта в готовности к инвестициям потенциальному инвестору. Стоимость реализации проекта при положительном финансовом эффекте от реализации для Корпорации должна составить не менее 100-120 млн.руб.</w:t>
      </w:r>
      <w:r>
        <w:rPr>
          <w:b/>
          <w:highlight w:val="lightGray"/>
        </w:rPr>
        <w:br w:type="page"/>
      </w:r>
    </w:p>
    <w:p w:rsidR="00F0689C" w:rsidRPr="00075867" w:rsidRDefault="00F0689C" w:rsidP="006C747B">
      <w:pPr>
        <w:pStyle w:val="42"/>
        <w:numPr>
          <w:ilvl w:val="0"/>
          <w:numId w:val="34"/>
        </w:numPr>
        <w:rPr>
          <w:b/>
        </w:rPr>
      </w:pPr>
      <w:r>
        <w:rPr>
          <w:b/>
        </w:rPr>
        <w:lastRenderedPageBreak/>
        <w:t>Проект</w:t>
      </w:r>
      <w:r w:rsidR="00B360C6">
        <w:rPr>
          <w:b/>
        </w:rPr>
        <w:t xml:space="preserve"> </w:t>
      </w:r>
      <w:r w:rsidR="00FD7317">
        <w:rPr>
          <w:b/>
        </w:rPr>
        <w:t xml:space="preserve">эксплуатации имущественного комплекса </w:t>
      </w:r>
      <w:r w:rsidR="00B360C6">
        <w:rPr>
          <w:b/>
        </w:rPr>
        <w:t>«Фреза»</w:t>
      </w:r>
      <w:r w:rsidRPr="00075867">
        <w:rPr>
          <w:b/>
        </w:rPr>
        <w:t>.</w:t>
      </w:r>
    </w:p>
    <w:p w:rsidR="00B360C6" w:rsidRPr="00B360C6" w:rsidRDefault="00FD7317" w:rsidP="00B360C6">
      <w:pPr>
        <w:pStyle w:val="42"/>
      </w:pPr>
      <w:r>
        <w:t>ИК</w:t>
      </w:r>
      <w:r w:rsidR="00B360C6" w:rsidRPr="00B360C6">
        <w:t xml:space="preserve"> «Фреза» имеет в своем ведении 12 объектов недвижимого имущества, общей</w:t>
      </w:r>
      <w:r w:rsidR="00B360C6">
        <w:t xml:space="preserve"> площадью  около 10 тыс. кв. м., из них:</w:t>
      </w:r>
    </w:p>
    <w:p w:rsidR="00B360C6" w:rsidRPr="00B360C6" w:rsidRDefault="00B360C6" w:rsidP="009B784E">
      <w:pPr>
        <w:pStyle w:val="42"/>
        <w:numPr>
          <w:ilvl w:val="1"/>
          <w:numId w:val="36"/>
        </w:numPr>
        <w:ind w:hanging="371"/>
      </w:pPr>
      <w:r w:rsidRPr="00B360C6">
        <w:t>75% - площади производственного назначения</w:t>
      </w:r>
    </w:p>
    <w:p w:rsidR="00B360C6" w:rsidRPr="00B360C6" w:rsidRDefault="00B360C6" w:rsidP="009B784E">
      <w:pPr>
        <w:pStyle w:val="42"/>
        <w:numPr>
          <w:ilvl w:val="1"/>
          <w:numId w:val="36"/>
        </w:numPr>
        <w:ind w:hanging="371"/>
      </w:pPr>
      <w:r w:rsidRPr="00B360C6">
        <w:t xml:space="preserve">25% - офисные помещения </w:t>
      </w:r>
    </w:p>
    <w:p w:rsidR="00B360C6" w:rsidRPr="00B360C6" w:rsidRDefault="00B360C6" w:rsidP="00B360C6">
      <w:pPr>
        <w:pStyle w:val="42"/>
      </w:pPr>
      <w:r w:rsidRPr="00B360C6">
        <w:t>Объекты недвижимого имущества находятся в удовлетворительном техническом состоянии (2 объекта требуют ремонта кровли), гидротехнические сооружения и причалы оборудованы линиями снабжения судов водой и электроэнергией, имеют наземные транспортные подъезды, способны обеспечить потребность до 20 морских судов в безопасной стоянке не менее чем с 1,0 тыс. тонн водоизмещения.</w:t>
      </w:r>
    </w:p>
    <w:p w:rsidR="00B360C6" w:rsidRPr="00B360C6" w:rsidRDefault="00B360C6" w:rsidP="009B784E">
      <w:pPr>
        <w:pStyle w:val="42"/>
        <w:numPr>
          <w:ilvl w:val="1"/>
          <w:numId w:val="35"/>
        </w:numPr>
      </w:pPr>
      <w:r w:rsidRPr="00B360C6">
        <w:t xml:space="preserve">Деятельность </w:t>
      </w:r>
      <w:r w:rsidR="00FD7317">
        <w:t>ИК</w:t>
      </w:r>
      <w:r w:rsidRPr="00B360C6">
        <w:t xml:space="preserve"> «Фреза» в настоящее время:</w:t>
      </w:r>
    </w:p>
    <w:p w:rsidR="00B360C6" w:rsidRPr="00B360C6" w:rsidRDefault="00B360C6" w:rsidP="009B784E">
      <w:pPr>
        <w:pStyle w:val="42"/>
        <w:numPr>
          <w:ilvl w:val="0"/>
          <w:numId w:val="37"/>
        </w:numPr>
      </w:pPr>
      <w:r w:rsidRPr="00B360C6">
        <w:t xml:space="preserve">Аренда площадей  (сдано 60%), </w:t>
      </w:r>
    </w:p>
    <w:p w:rsidR="00B360C6" w:rsidRPr="00B360C6" w:rsidRDefault="00B360C6" w:rsidP="009B784E">
      <w:pPr>
        <w:pStyle w:val="42"/>
        <w:numPr>
          <w:ilvl w:val="0"/>
          <w:numId w:val="37"/>
        </w:numPr>
      </w:pPr>
      <w:r w:rsidRPr="00B360C6">
        <w:t xml:space="preserve">Аренда причальной стенки  (сдано 100%), </w:t>
      </w:r>
    </w:p>
    <w:p w:rsidR="00B360C6" w:rsidRPr="00B360C6" w:rsidRDefault="00B360C6" w:rsidP="009B784E">
      <w:pPr>
        <w:pStyle w:val="42"/>
        <w:numPr>
          <w:ilvl w:val="0"/>
          <w:numId w:val="37"/>
        </w:numPr>
      </w:pPr>
      <w:r w:rsidRPr="00B360C6">
        <w:t xml:space="preserve">Аренда береговой территории (сдано 100%), </w:t>
      </w:r>
    </w:p>
    <w:p w:rsidR="00B360C6" w:rsidRPr="00C826FE" w:rsidRDefault="00B360C6" w:rsidP="00C826FE">
      <w:pPr>
        <w:pStyle w:val="42"/>
      </w:pPr>
      <w:r w:rsidRPr="00C826FE">
        <w:t>Цена арендных площадей  одна из самых низких в городе.</w:t>
      </w:r>
    </w:p>
    <w:p w:rsidR="00B360C6" w:rsidRPr="00B360C6" w:rsidRDefault="00B360C6" w:rsidP="00C826FE">
      <w:pPr>
        <w:pStyle w:val="42"/>
      </w:pPr>
      <w:r w:rsidRPr="00B360C6">
        <w:t>Стоимость 1 кв. м.:</w:t>
      </w:r>
    </w:p>
    <w:p w:rsidR="00B360C6" w:rsidRPr="00B360C6" w:rsidRDefault="00B360C6" w:rsidP="009B784E">
      <w:pPr>
        <w:pStyle w:val="affc"/>
        <w:numPr>
          <w:ilvl w:val="0"/>
          <w:numId w:val="38"/>
        </w:numPr>
        <w:ind w:left="1418" w:hanging="425"/>
        <w:rPr>
          <w:szCs w:val="28"/>
        </w:rPr>
      </w:pPr>
      <w:r w:rsidRPr="00B360C6">
        <w:rPr>
          <w:szCs w:val="28"/>
        </w:rPr>
        <w:t>производственные помещения – 200 руб. / кв. м.</w:t>
      </w:r>
    </w:p>
    <w:p w:rsidR="00B360C6" w:rsidRPr="00B360C6" w:rsidRDefault="00B360C6" w:rsidP="009B784E">
      <w:pPr>
        <w:pStyle w:val="affc"/>
        <w:numPr>
          <w:ilvl w:val="0"/>
          <w:numId w:val="38"/>
        </w:numPr>
        <w:ind w:left="1418" w:hanging="425"/>
        <w:rPr>
          <w:szCs w:val="28"/>
        </w:rPr>
      </w:pPr>
      <w:r w:rsidRPr="00B360C6">
        <w:rPr>
          <w:szCs w:val="28"/>
        </w:rPr>
        <w:t>офисные помещения  -  350 руб. / кв. м.</w:t>
      </w:r>
    </w:p>
    <w:p w:rsidR="00B360C6" w:rsidRPr="00B360C6" w:rsidRDefault="00B360C6" w:rsidP="009B784E">
      <w:pPr>
        <w:pStyle w:val="affc"/>
        <w:numPr>
          <w:ilvl w:val="0"/>
          <w:numId w:val="38"/>
        </w:numPr>
        <w:ind w:left="1418" w:hanging="425"/>
        <w:rPr>
          <w:szCs w:val="28"/>
        </w:rPr>
      </w:pPr>
      <w:r>
        <w:rPr>
          <w:szCs w:val="28"/>
        </w:rPr>
        <w:t>с</w:t>
      </w:r>
      <w:r w:rsidRPr="00B360C6">
        <w:rPr>
          <w:szCs w:val="28"/>
        </w:rPr>
        <w:t>кладская ячейка 25 кв. м. – 200 руб. / сутки</w:t>
      </w:r>
    </w:p>
    <w:p w:rsidR="00B360C6" w:rsidRPr="00C826FE" w:rsidRDefault="00B360C6" w:rsidP="00C826FE">
      <w:pPr>
        <w:pStyle w:val="42"/>
      </w:pPr>
      <w:r w:rsidRPr="00C826FE">
        <w:t xml:space="preserve">Береговая территория: </w:t>
      </w:r>
    </w:p>
    <w:p w:rsidR="00B360C6" w:rsidRPr="00B360C6" w:rsidRDefault="00B360C6" w:rsidP="009B784E">
      <w:pPr>
        <w:pStyle w:val="affc"/>
        <w:numPr>
          <w:ilvl w:val="0"/>
          <w:numId w:val="38"/>
        </w:numPr>
        <w:ind w:left="1418" w:hanging="425"/>
        <w:rPr>
          <w:szCs w:val="28"/>
        </w:rPr>
      </w:pPr>
      <w:r>
        <w:rPr>
          <w:szCs w:val="28"/>
        </w:rPr>
        <w:t xml:space="preserve">секция 1 линии: </w:t>
      </w:r>
      <w:r w:rsidRPr="00B360C6">
        <w:rPr>
          <w:szCs w:val="28"/>
        </w:rPr>
        <w:t>25000 руб. / месяц</w:t>
      </w:r>
    </w:p>
    <w:p w:rsidR="00B360C6" w:rsidRPr="00B360C6" w:rsidRDefault="00B360C6" w:rsidP="009B784E">
      <w:pPr>
        <w:pStyle w:val="affc"/>
        <w:numPr>
          <w:ilvl w:val="0"/>
          <w:numId w:val="38"/>
        </w:numPr>
        <w:ind w:left="1418" w:hanging="425"/>
        <w:rPr>
          <w:szCs w:val="28"/>
        </w:rPr>
      </w:pPr>
      <w:r>
        <w:rPr>
          <w:szCs w:val="28"/>
        </w:rPr>
        <w:t xml:space="preserve">секция 2 линии: </w:t>
      </w:r>
      <w:r w:rsidRPr="00B360C6">
        <w:rPr>
          <w:szCs w:val="28"/>
        </w:rPr>
        <w:t>18000 руб. / месяц</w:t>
      </w:r>
    </w:p>
    <w:p w:rsidR="00B360C6" w:rsidRPr="00C826FE" w:rsidRDefault="00B360C6" w:rsidP="00C826FE">
      <w:pPr>
        <w:pStyle w:val="42"/>
      </w:pPr>
      <w:r w:rsidRPr="00C826FE">
        <w:t xml:space="preserve">Причальная стенка </w:t>
      </w:r>
      <w:r w:rsidRPr="00C826FE">
        <w:tab/>
        <w:t>- 55 руб. / п.м. / сутки</w:t>
      </w:r>
    </w:p>
    <w:p w:rsidR="004D0E6C" w:rsidRDefault="00FD7317" w:rsidP="004D0E6C">
      <w:pPr>
        <w:pStyle w:val="42"/>
      </w:pPr>
      <w:r>
        <w:t>ИК</w:t>
      </w:r>
      <w:r w:rsidR="004D0E6C" w:rsidRPr="00C826FE">
        <w:t xml:space="preserve"> «Фреза» имеет потенциал увеличения дохода от сдачи в аренду  </w:t>
      </w:r>
      <w:r w:rsidR="004D0E6C">
        <w:t>незадействованных</w:t>
      </w:r>
      <w:r w:rsidR="004D0E6C" w:rsidRPr="00C826FE">
        <w:t xml:space="preserve"> площад</w:t>
      </w:r>
      <w:r w:rsidR="004D0E6C">
        <w:t>ей</w:t>
      </w:r>
      <w:r w:rsidR="004D0E6C" w:rsidRPr="00C826FE">
        <w:t xml:space="preserve">  (4000 кв. м.)</w:t>
      </w:r>
      <w:r w:rsidR="004D0E6C">
        <w:t>. Для реализации коммерческого потенциала данных площадей необходимы финансовые вложения (в размере около 500 руб./кв. м. исход из среднестатистических значений  в регионе) с целью подготовки  помещений к сдаче в аренду.</w:t>
      </w:r>
    </w:p>
    <w:p w:rsidR="004D0E6C" w:rsidRDefault="004D0E6C" w:rsidP="004D0E6C">
      <w:pPr>
        <w:pStyle w:val="42"/>
        <w:rPr>
          <w:szCs w:val="28"/>
        </w:rPr>
      </w:pPr>
      <w:r>
        <w:lastRenderedPageBreak/>
        <w:t>За счет реализации данной меры, возможно п</w:t>
      </w:r>
      <w:r w:rsidR="00FD7317">
        <w:t>овышение эффективности работы ИК</w:t>
      </w:r>
      <w:r>
        <w:t xml:space="preserve"> «Фреза» и формирование дополнительного денежного потока в размере</w:t>
      </w:r>
      <w:r w:rsidRPr="00B360C6">
        <w:rPr>
          <w:szCs w:val="28"/>
        </w:rPr>
        <w:t xml:space="preserve"> </w:t>
      </w:r>
      <w:r>
        <w:rPr>
          <w:szCs w:val="28"/>
        </w:rPr>
        <w:t xml:space="preserve">до </w:t>
      </w:r>
      <w:r w:rsidRPr="00B360C6">
        <w:rPr>
          <w:szCs w:val="28"/>
        </w:rPr>
        <w:t>1</w:t>
      </w:r>
      <w:r w:rsidRPr="00C826FE">
        <w:rPr>
          <w:szCs w:val="28"/>
        </w:rPr>
        <w:t>2</w:t>
      </w:r>
      <w:r>
        <w:rPr>
          <w:szCs w:val="28"/>
        </w:rPr>
        <w:t>00,00 тыс. рублей/месяц.</w:t>
      </w:r>
    </w:p>
    <w:p w:rsidR="004D0E6C" w:rsidRPr="004D0E6C" w:rsidRDefault="004D0E6C" w:rsidP="004D0E6C">
      <w:pPr>
        <w:pStyle w:val="42"/>
        <w:rPr>
          <w:szCs w:val="28"/>
        </w:rPr>
      </w:pPr>
      <w:r>
        <w:rPr>
          <w:szCs w:val="28"/>
        </w:rPr>
        <w:t>Кроме этого, станет возможным увеличение стоимости 1 кв. м. аренды для производственных площадей на 30% и офисных площадей на 50%, что в совокупности даст дополнительную выручку в размере 800 тыс. рублей в месяц.</w:t>
      </w:r>
    </w:p>
    <w:p w:rsidR="00B360C6" w:rsidRPr="006F4029" w:rsidRDefault="00B77AEE" w:rsidP="004D0E6C">
      <w:pPr>
        <w:contextualSpacing/>
        <w:jc w:val="right"/>
        <w:rPr>
          <w:b/>
          <w:i/>
          <w:szCs w:val="28"/>
        </w:rPr>
      </w:pPr>
      <w:r w:rsidRPr="006F4029">
        <w:rPr>
          <w:b/>
          <w:i/>
          <w:szCs w:val="28"/>
        </w:rPr>
        <w:t xml:space="preserve">Таблица </w:t>
      </w:r>
      <w:r w:rsidR="006F4029" w:rsidRPr="006F4029">
        <w:rPr>
          <w:b/>
          <w:i/>
          <w:szCs w:val="28"/>
        </w:rPr>
        <w:t>7</w:t>
      </w:r>
      <w:r w:rsidRPr="006F4029">
        <w:rPr>
          <w:b/>
          <w:i/>
          <w:szCs w:val="28"/>
        </w:rPr>
        <w:t xml:space="preserve">. </w:t>
      </w:r>
      <w:r w:rsidR="00C826FE" w:rsidRPr="006F4029">
        <w:rPr>
          <w:b/>
          <w:i/>
          <w:szCs w:val="28"/>
        </w:rPr>
        <w:t>Прогнозируемый д</w:t>
      </w:r>
      <w:r w:rsidR="00B360C6" w:rsidRPr="006F4029">
        <w:rPr>
          <w:b/>
          <w:i/>
          <w:szCs w:val="28"/>
        </w:rPr>
        <w:t xml:space="preserve">енежный поток АО «Фреза» </w:t>
      </w:r>
    </w:p>
    <w:p w:rsidR="004D0E6C" w:rsidRDefault="004D0E6C" w:rsidP="00C826FE">
      <w:pPr>
        <w:contextualSpacing/>
        <w:rPr>
          <w:b/>
          <w:szCs w:val="28"/>
        </w:rPr>
      </w:pPr>
    </w:p>
    <w:tbl>
      <w:tblPr>
        <w:tblW w:w="9513" w:type="dxa"/>
        <w:tblInd w:w="93" w:type="dxa"/>
        <w:tblLook w:val="04A0" w:firstRow="1" w:lastRow="0" w:firstColumn="1" w:lastColumn="0" w:noHBand="0" w:noVBand="1"/>
      </w:tblPr>
      <w:tblGrid>
        <w:gridCol w:w="2851"/>
        <w:gridCol w:w="1110"/>
        <w:gridCol w:w="1110"/>
        <w:gridCol w:w="1111"/>
        <w:gridCol w:w="1110"/>
        <w:gridCol w:w="1110"/>
        <w:gridCol w:w="1111"/>
      </w:tblGrid>
      <w:tr w:rsidR="00A36A5F"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A36A5F" w:rsidRPr="00166985" w:rsidRDefault="00A36A5F" w:rsidP="00287C58">
            <w:pPr>
              <w:jc w:val="center"/>
              <w:rPr>
                <w:b/>
                <w:bCs/>
                <w:color w:val="FFFFFF"/>
                <w:sz w:val="20"/>
                <w:szCs w:val="20"/>
              </w:rPr>
            </w:pPr>
            <w:r w:rsidRPr="00166985">
              <w:rPr>
                <w:b/>
                <w:bCs/>
                <w:color w:val="FFFFFF"/>
                <w:sz w:val="20"/>
                <w:szCs w:val="20"/>
              </w:rPr>
              <w:t xml:space="preserve">ИНВЕСТИЦИОННЫЕ РАСХОДЫ </w:t>
            </w:r>
          </w:p>
        </w:tc>
      </w:tr>
      <w:tr w:rsidR="00A36A5F" w:rsidTr="00287C58">
        <w:trPr>
          <w:trHeight w:val="315"/>
        </w:trPr>
        <w:tc>
          <w:tcPr>
            <w:tcW w:w="2851" w:type="dxa"/>
            <w:tcBorders>
              <w:top w:val="nil"/>
              <w:left w:val="single" w:sz="4" w:space="0" w:color="auto"/>
              <w:bottom w:val="single" w:sz="4" w:space="0" w:color="auto"/>
              <w:right w:val="nil"/>
            </w:tcBorders>
            <w:shd w:val="clear" w:color="000000" w:fill="B8CCE4"/>
            <w:noWrap/>
            <w:vAlign w:val="center"/>
            <w:hideMark/>
          </w:tcPr>
          <w:p w:rsidR="00A36A5F" w:rsidRPr="00166985" w:rsidRDefault="00A36A5F" w:rsidP="00287C58">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000000" w:fill="B8CCE4"/>
          </w:tcPr>
          <w:p w:rsidR="00A36A5F" w:rsidRPr="00166985" w:rsidRDefault="00A36A5F" w:rsidP="00287C58">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2020</w:t>
            </w:r>
          </w:p>
        </w:tc>
      </w:tr>
      <w:tr w:rsidR="0096789D" w:rsidTr="00287C58">
        <w:trPr>
          <w:trHeight w:val="315"/>
        </w:trPr>
        <w:tc>
          <w:tcPr>
            <w:tcW w:w="2851" w:type="dxa"/>
            <w:tcBorders>
              <w:top w:val="nil"/>
              <w:left w:val="single" w:sz="4" w:space="0" w:color="auto"/>
              <w:bottom w:val="single" w:sz="4" w:space="0" w:color="auto"/>
              <w:right w:val="nil"/>
            </w:tcBorders>
            <w:shd w:val="clear" w:color="000000" w:fill="FFFFFF"/>
            <w:noWrap/>
            <w:vAlign w:val="center"/>
            <w:hideMark/>
          </w:tcPr>
          <w:p w:rsidR="0096789D" w:rsidRPr="00166985" w:rsidRDefault="0096789D" w:rsidP="00287C58">
            <w:pPr>
              <w:rPr>
                <w:sz w:val="20"/>
                <w:szCs w:val="20"/>
              </w:rPr>
            </w:pPr>
            <w:r w:rsidRPr="00166985">
              <w:rPr>
                <w:sz w:val="20"/>
                <w:szCs w:val="20"/>
              </w:rPr>
              <w:t>Строительство зданий и сооружений, тыс. руб.</w:t>
            </w:r>
          </w:p>
        </w:tc>
        <w:tc>
          <w:tcPr>
            <w:tcW w:w="1110" w:type="dxa"/>
            <w:tcBorders>
              <w:top w:val="single" w:sz="4" w:space="0" w:color="auto"/>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166 247</w:t>
            </w:r>
          </w:p>
        </w:tc>
        <w:tc>
          <w:tcPr>
            <w:tcW w:w="1110" w:type="dxa"/>
            <w:tcBorders>
              <w:top w:val="single" w:sz="4" w:space="0" w:color="auto"/>
              <w:left w:val="single" w:sz="4" w:space="0" w:color="auto"/>
              <w:bottom w:val="single" w:sz="4" w:space="0" w:color="auto"/>
              <w:right w:val="nil"/>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nil"/>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nil"/>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nil"/>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r>
      <w:tr w:rsidR="0096789D" w:rsidTr="00287C58">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hideMark/>
          </w:tcPr>
          <w:p w:rsidR="0096789D" w:rsidRPr="00166985" w:rsidRDefault="0096789D" w:rsidP="00287C58">
            <w:pPr>
              <w:rPr>
                <w:sz w:val="20"/>
                <w:szCs w:val="20"/>
              </w:rPr>
            </w:pPr>
            <w:r w:rsidRPr="00166985">
              <w:rPr>
                <w:sz w:val="20"/>
                <w:szCs w:val="20"/>
              </w:rPr>
              <w:t xml:space="preserve">Приобретение  </w:t>
            </w:r>
            <w:r>
              <w:rPr>
                <w:sz w:val="20"/>
                <w:szCs w:val="20"/>
              </w:rPr>
              <w:t xml:space="preserve">техники и </w:t>
            </w:r>
            <w:r w:rsidRPr="00166985">
              <w:rPr>
                <w:sz w:val="20"/>
                <w:szCs w:val="20"/>
              </w:rPr>
              <w:t>оборудования,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5 893</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r>
      <w:tr w:rsidR="0096789D" w:rsidTr="00287C58">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96789D" w:rsidRPr="00166985" w:rsidRDefault="00315172" w:rsidP="00287C58">
            <w:pPr>
              <w:rPr>
                <w:sz w:val="20"/>
                <w:szCs w:val="20"/>
              </w:rPr>
            </w:pPr>
            <w:r>
              <w:rPr>
                <w:sz w:val="20"/>
                <w:szCs w:val="20"/>
              </w:rPr>
              <w:t>Освидетельствование гидротехнических сооружений, устранение предписаний выявленных по результатам исследования</w:t>
            </w:r>
            <w:r w:rsidR="0096789D">
              <w:rPr>
                <w:sz w:val="20"/>
                <w:szCs w:val="20"/>
              </w:rPr>
              <w:t>,</w:t>
            </w:r>
            <w:r>
              <w:rPr>
                <w:sz w:val="20"/>
                <w:szCs w:val="20"/>
              </w:rPr>
              <w:t xml:space="preserve"> регламентные ремонтные работы по имущественному комплексу</w:t>
            </w:r>
            <w:r w:rsidR="0096789D">
              <w:rPr>
                <w:sz w:val="20"/>
                <w:szCs w:val="20"/>
              </w:rPr>
              <w:t xml:space="preserve">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315172" w:rsidP="0096789D">
            <w:pPr>
              <w:jc w:val="center"/>
              <w:rPr>
                <w:b/>
                <w:sz w:val="20"/>
                <w:szCs w:val="20"/>
              </w:rPr>
            </w:pPr>
            <w:r>
              <w:rPr>
                <w:b/>
                <w:sz w:val="20"/>
                <w:szCs w:val="20"/>
              </w:rPr>
              <w:t>10</w:t>
            </w:r>
            <w:r w:rsidR="0096789D" w:rsidRPr="0096789D">
              <w:rPr>
                <w:b/>
                <w:sz w:val="20"/>
                <w:szCs w:val="20"/>
              </w:rPr>
              <w:t xml:space="preserve"> 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r>
      <w:tr w:rsidR="0096789D" w:rsidTr="00287C58">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96789D" w:rsidRDefault="00315172" w:rsidP="00287C58">
            <w:pPr>
              <w:rPr>
                <w:sz w:val="20"/>
                <w:szCs w:val="20"/>
              </w:rPr>
            </w:pPr>
            <w:r>
              <w:rPr>
                <w:sz w:val="20"/>
                <w:szCs w:val="20"/>
              </w:rPr>
              <w:t>Оборотные средства на ведение оперативного управления имущественным комплексом,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5 000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EB7E99" w:rsidRDefault="0096789D" w:rsidP="00EB7E99">
            <w:pPr>
              <w:jc w:val="center"/>
              <w:rPr>
                <w:b/>
                <w:sz w:val="20"/>
                <w:szCs w:val="20"/>
              </w:rPr>
            </w:pPr>
            <w:r w:rsidRPr="00EB7E99">
              <w:rPr>
                <w:b/>
                <w:sz w:val="20"/>
                <w:szCs w:val="20"/>
              </w:rPr>
              <w:t>0,00</w:t>
            </w:r>
          </w:p>
        </w:tc>
      </w:tr>
      <w:tr w:rsidR="0096789D" w:rsidTr="0096789D">
        <w:trPr>
          <w:trHeight w:val="315"/>
        </w:trPr>
        <w:tc>
          <w:tcPr>
            <w:tcW w:w="2851" w:type="dxa"/>
            <w:tcBorders>
              <w:top w:val="single" w:sz="4" w:space="0" w:color="auto"/>
              <w:left w:val="single" w:sz="4" w:space="0" w:color="auto"/>
              <w:bottom w:val="single" w:sz="4" w:space="0" w:color="auto"/>
              <w:right w:val="nil"/>
            </w:tcBorders>
            <w:shd w:val="clear" w:color="000000" w:fill="FFFFFF"/>
            <w:noWrap/>
            <w:vAlign w:val="center"/>
            <w:hideMark/>
          </w:tcPr>
          <w:p w:rsidR="0096789D" w:rsidRPr="00166985" w:rsidRDefault="0096789D" w:rsidP="00287C58">
            <w:pPr>
              <w:rPr>
                <w:sz w:val="20"/>
                <w:szCs w:val="20"/>
              </w:rPr>
            </w:pPr>
            <w:r w:rsidRPr="00166985">
              <w:rPr>
                <w:sz w:val="20"/>
                <w:szCs w:val="20"/>
              </w:rPr>
              <w:t>Итого, тыс. руб.</w:t>
            </w:r>
          </w:p>
        </w:tc>
        <w:tc>
          <w:tcPr>
            <w:tcW w:w="1110" w:type="dxa"/>
            <w:tcBorders>
              <w:top w:val="single" w:sz="4" w:space="0" w:color="auto"/>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187 140</w:t>
            </w:r>
          </w:p>
        </w:tc>
        <w:tc>
          <w:tcPr>
            <w:tcW w:w="1110" w:type="dxa"/>
            <w:tcBorders>
              <w:top w:val="single" w:sz="4" w:space="0" w:color="auto"/>
              <w:left w:val="single" w:sz="4" w:space="0" w:color="auto"/>
              <w:bottom w:val="single" w:sz="4" w:space="0" w:color="auto"/>
              <w:right w:val="nil"/>
            </w:tcBorders>
            <w:shd w:val="clear" w:color="000000" w:fill="FFFFFF"/>
            <w:vAlign w:val="center"/>
          </w:tcPr>
          <w:p w:rsidR="0096789D" w:rsidRDefault="0096789D" w:rsidP="0096789D">
            <w:pPr>
              <w:jc w:val="center"/>
            </w:pPr>
            <w:r w:rsidRPr="007C5D7D">
              <w:rPr>
                <w:b/>
                <w:sz w:val="20"/>
                <w:szCs w:val="20"/>
              </w:rPr>
              <w:t>0,00</w:t>
            </w:r>
          </w:p>
        </w:tc>
        <w:tc>
          <w:tcPr>
            <w:tcW w:w="1111" w:type="dxa"/>
            <w:tcBorders>
              <w:top w:val="single" w:sz="4" w:space="0" w:color="auto"/>
              <w:left w:val="single" w:sz="4" w:space="0" w:color="auto"/>
              <w:bottom w:val="single" w:sz="4" w:space="0" w:color="auto"/>
              <w:right w:val="nil"/>
            </w:tcBorders>
            <w:shd w:val="clear" w:color="000000" w:fill="FFFFFF"/>
            <w:vAlign w:val="center"/>
          </w:tcPr>
          <w:p w:rsidR="0096789D" w:rsidRDefault="0096789D" w:rsidP="0096789D">
            <w:pPr>
              <w:jc w:val="center"/>
            </w:pPr>
            <w:r w:rsidRPr="007C5D7D">
              <w:rPr>
                <w:b/>
                <w:sz w:val="20"/>
                <w:szCs w:val="20"/>
              </w:rPr>
              <w:t>0,00</w:t>
            </w:r>
          </w:p>
        </w:tc>
        <w:tc>
          <w:tcPr>
            <w:tcW w:w="1110" w:type="dxa"/>
            <w:tcBorders>
              <w:top w:val="single" w:sz="4" w:space="0" w:color="auto"/>
              <w:left w:val="single" w:sz="4" w:space="0" w:color="auto"/>
              <w:bottom w:val="single" w:sz="4" w:space="0" w:color="auto"/>
              <w:right w:val="nil"/>
            </w:tcBorders>
            <w:shd w:val="clear" w:color="000000" w:fill="FFFFFF"/>
            <w:vAlign w:val="center"/>
          </w:tcPr>
          <w:p w:rsidR="0096789D" w:rsidRDefault="0096789D" w:rsidP="0096789D">
            <w:pPr>
              <w:jc w:val="center"/>
            </w:pPr>
            <w:r w:rsidRPr="007C5D7D">
              <w:rPr>
                <w:b/>
                <w:sz w:val="20"/>
                <w:szCs w:val="20"/>
              </w:rPr>
              <w:t>0,00</w:t>
            </w:r>
          </w:p>
        </w:tc>
        <w:tc>
          <w:tcPr>
            <w:tcW w:w="1110" w:type="dxa"/>
            <w:tcBorders>
              <w:top w:val="single" w:sz="4" w:space="0" w:color="auto"/>
              <w:left w:val="single" w:sz="4" w:space="0" w:color="auto"/>
              <w:bottom w:val="single" w:sz="4" w:space="0" w:color="auto"/>
              <w:right w:val="nil"/>
            </w:tcBorders>
            <w:shd w:val="clear" w:color="000000" w:fill="FFFFFF"/>
            <w:vAlign w:val="center"/>
          </w:tcPr>
          <w:p w:rsidR="0096789D" w:rsidRDefault="0096789D" w:rsidP="0096789D">
            <w:pPr>
              <w:jc w:val="center"/>
            </w:pPr>
            <w:r w:rsidRPr="007C5D7D">
              <w:rPr>
                <w:b/>
                <w:sz w:val="20"/>
                <w:szCs w:val="20"/>
              </w:rPr>
              <w:t>0,00</w:t>
            </w: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rsidR="0096789D" w:rsidRDefault="0096789D" w:rsidP="0096789D">
            <w:pPr>
              <w:jc w:val="center"/>
            </w:pPr>
            <w:r w:rsidRPr="007C5D7D">
              <w:rPr>
                <w:b/>
                <w:sz w:val="20"/>
                <w:szCs w:val="20"/>
              </w:rPr>
              <w:t>0,00</w:t>
            </w:r>
          </w:p>
        </w:tc>
      </w:tr>
      <w:tr w:rsidR="00A36A5F"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A36A5F" w:rsidRPr="00166985" w:rsidRDefault="00EB7E99" w:rsidP="00287C58">
            <w:pPr>
              <w:jc w:val="center"/>
              <w:rPr>
                <w:b/>
                <w:bCs/>
                <w:color w:val="FFFFFF"/>
                <w:sz w:val="20"/>
                <w:szCs w:val="20"/>
              </w:rPr>
            </w:pPr>
            <w:r>
              <w:rPr>
                <w:b/>
                <w:bCs/>
                <w:color w:val="FFFFFF"/>
                <w:sz w:val="20"/>
                <w:szCs w:val="20"/>
              </w:rPr>
              <w:t>ЭКСПЛУАТАЦИОННЫЕ</w:t>
            </w:r>
            <w:r w:rsidR="00A36A5F" w:rsidRPr="00166985">
              <w:rPr>
                <w:b/>
                <w:bCs/>
                <w:color w:val="FFFFFF"/>
                <w:sz w:val="20"/>
                <w:szCs w:val="20"/>
              </w:rPr>
              <w:t xml:space="preserve"> РАСХОДЫ </w:t>
            </w:r>
          </w:p>
        </w:tc>
      </w:tr>
      <w:tr w:rsidR="00A36A5F" w:rsidTr="00287C58">
        <w:trPr>
          <w:trHeight w:val="315"/>
        </w:trPr>
        <w:tc>
          <w:tcPr>
            <w:tcW w:w="2851" w:type="dxa"/>
            <w:tcBorders>
              <w:top w:val="nil"/>
              <w:left w:val="single" w:sz="4" w:space="0" w:color="auto"/>
              <w:bottom w:val="single" w:sz="4" w:space="0" w:color="auto"/>
              <w:right w:val="nil"/>
            </w:tcBorders>
            <w:shd w:val="clear" w:color="000000" w:fill="B8CCE4"/>
            <w:noWrap/>
            <w:vAlign w:val="center"/>
            <w:hideMark/>
          </w:tcPr>
          <w:p w:rsidR="00A36A5F" w:rsidRPr="00166985" w:rsidRDefault="00A36A5F" w:rsidP="00287C58">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000000" w:fill="B8CCE4"/>
          </w:tcPr>
          <w:p w:rsidR="00A36A5F" w:rsidRPr="00166985" w:rsidRDefault="00A36A5F" w:rsidP="00287C58">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000000" w:fill="B8CCE4"/>
          </w:tcPr>
          <w:p w:rsidR="00A36A5F" w:rsidRDefault="00A36A5F" w:rsidP="00287C58">
            <w:pPr>
              <w:ind w:firstLineChars="100" w:firstLine="201"/>
              <w:rPr>
                <w:b/>
                <w:bCs/>
                <w:sz w:val="20"/>
                <w:szCs w:val="20"/>
              </w:rPr>
            </w:pPr>
            <w:r>
              <w:rPr>
                <w:b/>
                <w:bCs/>
                <w:sz w:val="20"/>
                <w:szCs w:val="20"/>
              </w:rPr>
              <w:t>2020</w:t>
            </w:r>
          </w:p>
        </w:tc>
      </w:tr>
      <w:tr w:rsidR="0096789D" w:rsidTr="00287C58">
        <w:trPr>
          <w:trHeight w:val="315"/>
        </w:trPr>
        <w:tc>
          <w:tcPr>
            <w:tcW w:w="2851" w:type="dxa"/>
            <w:tcBorders>
              <w:top w:val="nil"/>
              <w:left w:val="single" w:sz="4" w:space="0" w:color="auto"/>
              <w:bottom w:val="single" w:sz="4" w:space="0" w:color="auto"/>
              <w:right w:val="nil"/>
            </w:tcBorders>
            <w:shd w:val="clear" w:color="000000" w:fill="FFFFFF"/>
            <w:noWrap/>
            <w:hideMark/>
          </w:tcPr>
          <w:p w:rsidR="0096789D" w:rsidRPr="00EB7E99" w:rsidRDefault="0096789D" w:rsidP="00EB7E99">
            <w:pPr>
              <w:rPr>
                <w:sz w:val="20"/>
                <w:szCs w:val="20"/>
              </w:rPr>
            </w:pPr>
            <w:r>
              <w:rPr>
                <w:b/>
                <w:sz w:val="20"/>
                <w:szCs w:val="20"/>
              </w:rPr>
              <w:t>Операционные расходы, тыс. руб.</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12 116 </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30 289 </w:t>
            </w:r>
          </w:p>
        </w:tc>
        <w:tc>
          <w:tcPr>
            <w:tcW w:w="1111"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30 289 </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30 289 </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30 289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30 289 </w:t>
            </w:r>
          </w:p>
        </w:tc>
      </w:tr>
      <w:tr w:rsidR="0096789D" w:rsidTr="00287C58">
        <w:trPr>
          <w:trHeight w:val="315"/>
        </w:trPr>
        <w:tc>
          <w:tcPr>
            <w:tcW w:w="2851" w:type="dxa"/>
            <w:tcBorders>
              <w:top w:val="single" w:sz="4" w:space="0" w:color="auto"/>
              <w:left w:val="single" w:sz="4" w:space="0" w:color="auto"/>
              <w:bottom w:val="single" w:sz="4" w:space="0" w:color="auto"/>
              <w:right w:val="single" w:sz="4" w:space="0" w:color="auto"/>
            </w:tcBorders>
            <w:shd w:val="clear" w:color="000000" w:fill="FFFFFF"/>
            <w:noWrap/>
            <w:hideMark/>
          </w:tcPr>
          <w:p w:rsidR="0096789D" w:rsidRPr="00F87439" w:rsidRDefault="0096789D" w:rsidP="00287C58">
            <w:pPr>
              <w:rPr>
                <w:sz w:val="20"/>
                <w:szCs w:val="20"/>
              </w:rPr>
            </w:pPr>
            <w:r>
              <w:rPr>
                <w:sz w:val="20"/>
                <w:szCs w:val="20"/>
              </w:rPr>
              <w:t>Прочие расходы</w:t>
            </w:r>
            <w:r w:rsidRPr="00F87439">
              <w:rPr>
                <w:sz w:val="20"/>
                <w:szCs w:val="20"/>
              </w:rPr>
              <w:t>,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100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500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500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500 </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500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500 </w:t>
            </w:r>
          </w:p>
        </w:tc>
      </w:tr>
      <w:tr w:rsidR="0096789D" w:rsidTr="00287C58">
        <w:trPr>
          <w:trHeight w:val="315"/>
        </w:trPr>
        <w:tc>
          <w:tcPr>
            <w:tcW w:w="2851" w:type="dxa"/>
            <w:tcBorders>
              <w:top w:val="single" w:sz="4" w:space="0" w:color="auto"/>
              <w:left w:val="single" w:sz="4" w:space="0" w:color="auto"/>
              <w:bottom w:val="single" w:sz="4" w:space="0" w:color="auto"/>
              <w:right w:val="nil"/>
            </w:tcBorders>
            <w:shd w:val="clear" w:color="000000" w:fill="FFFFFF"/>
            <w:noWrap/>
          </w:tcPr>
          <w:p w:rsidR="0096789D" w:rsidRPr="00F87439" w:rsidRDefault="0096789D" w:rsidP="00EB7E99">
            <w:pPr>
              <w:rPr>
                <w:sz w:val="20"/>
                <w:szCs w:val="20"/>
              </w:rPr>
            </w:pPr>
            <w:r>
              <w:rPr>
                <w:sz w:val="20"/>
                <w:szCs w:val="20"/>
              </w:rPr>
              <w:t>Итого, эксплуатационные расходы</w:t>
            </w:r>
          </w:p>
        </w:tc>
        <w:tc>
          <w:tcPr>
            <w:tcW w:w="1110" w:type="dxa"/>
            <w:tcBorders>
              <w:top w:val="single" w:sz="4" w:space="0" w:color="auto"/>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12 216 </w:t>
            </w:r>
          </w:p>
        </w:tc>
        <w:tc>
          <w:tcPr>
            <w:tcW w:w="1110" w:type="dxa"/>
            <w:tcBorders>
              <w:top w:val="single" w:sz="4" w:space="0" w:color="auto"/>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30 789 </w:t>
            </w:r>
          </w:p>
        </w:tc>
        <w:tc>
          <w:tcPr>
            <w:tcW w:w="1111" w:type="dxa"/>
            <w:tcBorders>
              <w:top w:val="single" w:sz="4" w:space="0" w:color="auto"/>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30 789 </w:t>
            </w:r>
          </w:p>
        </w:tc>
        <w:tc>
          <w:tcPr>
            <w:tcW w:w="1110" w:type="dxa"/>
            <w:tcBorders>
              <w:top w:val="single" w:sz="4" w:space="0" w:color="auto"/>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30 789 </w:t>
            </w:r>
          </w:p>
        </w:tc>
        <w:tc>
          <w:tcPr>
            <w:tcW w:w="1110" w:type="dxa"/>
            <w:tcBorders>
              <w:top w:val="single" w:sz="4" w:space="0" w:color="auto"/>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 xml:space="preserve">30 789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 xml:space="preserve">30 789 </w:t>
            </w:r>
          </w:p>
        </w:tc>
      </w:tr>
      <w:tr w:rsidR="00A36A5F"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A36A5F" w:rsidRPr="00166985" w:rsidRDefault="00A36A5F" w:rsidP="00287C58">
            <w:pPr>
              <w:jc w:val="center"/>
              <w:rPr>
                <w:b/>
                <w:bCs/>
                <w:color w:val="FFFFFF"/>
                <w:sz w:val="20"/>
                <w:szCs w:val="20"/>
              </w:rPr>
            </w:pPr>
            <w:r>
              <w:rPr>
                <w:b/>
                <w:bCs/>
                <w:color w:val="FFFFFF"/>
                <w:sz w:val="20"/>
                <w:szCs w:val="20"/>
              </w:rPr>
              <w:t>ДОХОДЫ</w:t>
            </w:r>
            <w:r w:rsidRPr="00166985">
              <w:rPr>
                <w:b/>
                <w:bCs/>
                <w:color w:val="FFFFFF"/>
                <w:sz w:val="20"/>
                <w:szCs w:val="20"/>
              </w:rPr>
              <w:t xml:space="preserve"> </w:t>
            </w:r>
          </w:p>
        </w:tc>
      </w:tr>
      <w:tr w:rsidR="00A36A5F" w:rsidTr="00287C58">
        <w:trPr>
          <w:trHeight w:val="315"/>
        </w:trPr>
        <w:tc>
          <w:tcPr>
            <w:tcW w:w="2851" w:type="dxa"/>
            <w:tcBorders>
              <w:top w:val="nil"/>
              <w:left w:val="single" w:sz="4" w:space="0" w:color="auto"/>
              <w:bottom w:val="single" w:sz="4" w:space="0" w:color="auto"/>
              <w:right w:val="nil"/>
            </w:tcBorders>
            <w:shd w:val="clear" w:color="auto" w:fill="B8CCE4" w:themeFill="accent1" w:themeFillTint="66"/>
            <w:noWrap/>
            <w:vAlign w:val="center"/>
          </w:tcPr>
          <w:p w:rsidR="00A36A5F" w:rsidRPr="00166985" w:rsidRDefault="00A36A5F" w:rsidP="00287C58">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auto" w:fill="B8CCE4" w:themeFill="accent1" w:themeFillTint="66"/>
          </w:tcPr>
          <w:p w:rsidR="00A36A5F" w:rsidRPr="00166985" w:rsidRDefault="00A36A5F" w:rsidP="00287C58">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auto" w:fill="B8CCE4" w:themeFill="accent1" w:themeFillTint="66"/>
          </w:tcPr>
          <w:p w:rsidR="00A36A5F" w:rsidRDefault="00A36A5F" w:rsidP="00287C58">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auto" w:fill="B8CCE4" w:themeFill="accent1" w:themeFillTint="66"/>
          </w:tcPr>
          <w:p w:rsidR="00A36A5F" w:rsidRDefault="00A36A5F" w:rsidP="00287C58">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auto" w:fill="B8CCE4" w:themeFill="accent1" w:themeFillTint="66"/>
          </w:tcPr>
          <w:p w:rsidR="00A36A5F" w:rsidRDefault="00A36A5F" w:rsidP="00287C58">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auto" w:fill="B8CCE4" w:themeFill="accent1" w:themeFillTint="66"/>
          </w:tcPr>
          <w:p w:rsidR="00A36A5F" w:rsidRDefault="00A36A5F" w:rsidP="00287C58">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auto" w:fill="B8CCE4" w:themeFill="accent1" w:themeFillTint="66"/>
          </w:tcPr>
          <w:p w:rsidR="00A36A5F" w:rsidRDefault="00A36A5F" w:rsidP="00287C58">
            <w:pPr>
              <w:ind w:firstLineChars="100" w:firstLine="201"/>
              <w:rPr>
                <w:b/>
                <w:bCs/>
                <w:sz w:val="20"/>
                <w:szCs w:val="20"/>
              </w:rPr>
            </w:pPr>
            <w:r>
              <w:rPr>
                <w:b/>
                <w:bCs/>
                <w:sz w:val="20"/>
                <w:szCs w:val="20"/>
              </w:rPr>
              <w:t>2020</w:t>
            </w:r>
          </w:p>
        </w:tc>
      </w:tr>
      <w:tr w:rsidR="0096789D" w:rsidTr="006976DB">
        <w:trPr>
          <w:trHeight w:val="315"/>
        </w:trPr>
        <w:tc>
          <w:tcPr>
            <w:tcW w:w="2851" w:type="dxa"/>
            <w:tcBorders>
              <w:top w:val="nil"/>
              <w:left w:val="single" w:sz="4" w:space="0" w:color="auto"/>
              <w:bottom w:val="single" w:sz="4" w:space="0" w:color="auto"/>
              <w:right w:val="nil"/>
            </w:tcBorders>
            <w:shd w:val="clear" w:color="000000" w:fill="FFFFFF"/>
            <w:noWrap/>
            <w:vAlign w:val="center"/>
            <w:hideMark/>
          </w:tcPr>
          <w:p w:rsidR="0096789D" w:rsidRPr="00166985" w:rsidRDefault="0096789D" w:rsidP="00EB7E99">
            <w:pPr>
              <w:rPr>
                <w:sz w:val="20"/>
                <w:szCs w:val="20"/>
              </w:rPr>
            </w:pPr>
            <w:r>
              <w:rPr>
                <w:sz w:val="20"/>
                <w:szCs w:val="20"/>
              </w:rPr>
              <w:t>Годовой доход от операционной деятельности, тыс. руб.</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19 642</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62 854</w:t>
            </w:r>
          </w:p>
        </w:tc>
        <w:tc>
          <w:tcPr>
            <w:tcW w:w="1111"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70 711</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78 568</w:t>
            </w:r>
          </w:p>
        </w:tc>
        <w:tc>
          <w:tcPr>
            <w:tcW w:w="1110" w:type="dxa"/>
            <w:tcBorders>
              <w:top w:val="nil"/>
              <w:left w:val="single" w:sz="4" w:space="0" w:color="auto"/>
              <w:bottom w:val="single" w:sz="4" w:space="0" w:color="auto"/>
              <w:right w:val="nil"/>
            </w:tcBorders>
            <w:shd w:val="clear" w:color="000000" w:fill="FFFFFF"/>
          </w:tcPr>
          <w:p w:rsidR="0096789D" w:rsidRPr="0096789D" w:rsidRDefault="0096789D" w:rsidP="0096789D">
            <w:pPr>
              <w:jc w:val="center"/>
              <w:rPr>
                <w:b/>
                <w:sz w:val="20"/>
                <w:szCs w:val="20"/>
              </w:rPr>
            </w:pPr>
            <w:r w:rsidRPr="0096789D">
              <w:rPr>
                <w:b/>
                <w:sz w:val="20"/>
                <w:szCs w:val="20"/>
              </w:rPr>
              <w:t>78 568</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78 568</w:t>
            </w:r>
          </w:p>
        </w:tc>
      </w:tr>
      <w:tr w:rsidR="0096789D"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96789D" w:rsidRPr="00166985" w:rsidRDefault="0096789D" w:rsidP="00287C58">
            <w:pPr>
              <w:rPr>
                <w:sz w:val="20"/>
                <w:szCs w:val="20"/>
              </w:rPr>
            </w:pPr>
            <w:r>
              <w:rPr>
                <w:sz w:val="20"/>
                <w:szCs w:val="20"/>
              </w:rPr>
              <w:t>Годовая чистая прибыль (убыток), тыс. руб.</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-731</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7 475</w:t>
            </w:r>
          </w:p>
        </w:tc>
        <w:tc>
          <w:tcPr>
            <w:tcW w:w="1111"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13 141</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18 795</w:t>
            </w:r>
          </w:p>
        </w:tc>
        <w:tc>
          <w:tcPr>
            <w:tcW w:w="1110" w:type="dxa"/>
            <w:tcBorders>
              <w:top w:val="nil"/>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19 112</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96789D" w:rsidRPr="0096789D" w:rsidRDefault="0096789D" w:rsidP="0096789D">
            <w:pPr>
              <w:jc w:val="center"/>
              <w:rPr>
                <w:b/>
                <w:sz w:val="20"/>
                <w:szCs w:val="20"/>
              </w:rPr>
            </w:pPr>
            <w:r w:rsidRPr="0096789D">
              <w:rPr>
                <w:b/>
                <w:sz w:val="20"/>
                <w:szCs w:val="20"/>
              </w:rPr>
              <w:t>19 417</w:t>
            </w:r>
          </w:p>
        </w:tc>
      </w:tr>
    </w:tbl>
    <w:p w:rsidR="004D0E6C" w:rsidRDefault="004D0E6C" w:rsidP="00C826FE">
      <w:pPr>
        <w:contextualSpacing/>
        <w:rPr>
          <w:b/>
          <w:szCs w:val="28"/>
        </w:rPr>
      </w:pPr>
    </w:p>
    <w:p w:rsidR="00B360C6" w:rsidRPr="00B360C6" w:rsidRDefault="004A0686" w:rsidP="004A0686">
      <w:pPr>
        <w:pStyle w:val="42"/>
        <w:rPr>
          <w:szCs w:val="28"/>
        </w:rPr>
      </w:pPr>
      <w:r>
        <w:rPr>
          <w:szCs w:val="28"/>
        </w:rPr>
        <w:t>Таким образом, за счет реализации предложенных мер, станет возможным повышение доходности существующих активов</w:t>
      </w:r>
      <w:r w:rsidR="00B360C6" w:rsidRPr="00B360C6">
        <w:rPr>
          <w:szCs w:val="28"/>
        </w:rPr>
        <w:t xml:space="preserve"> </w:t>
      </w:r>
      <w:r w:rsidR="00FD7317">
        <w:rPr>
          <w:szCs w:val="28"/>
        </w:rPr>
        <w:t>ИК</w:t>
      </w:r>
      <w:r w:rsidR="004D0E6C">
        <w:rPr>
          <w:szCs w:val="28"/>
        </w:rPr>
        <w:t xml:space="preserve"> «Фреза»</w:t>
      </w:r>
      <w:r w:rsidR="00B360C6" w:rsidRPr="00B360C6">
        <w:rPr>
          <w:szCs w:val="28"/>
        </w:rPr>
        <w:t>.</w:t>
      </w:r>
    </w:p>
    <w:p w:rsidR="00B360C6" w:rsidRPr="00DC02D3" w:rsidRDefault="00DC02D3" w:rsidP="00DC02D3">
      <w:pPr>
        <w:pStyle w:val="42"/>
        <w:rPr>
          <w:szCs w:val="28"/>
        </w:rPr>
      </w:pPr>
      <w:r>
        <w:rPr>
          <w:szCs w:val="28"/>
        </w:rPr>
        <w:t xml:space="preserve">Отдельно стоит выделить проект строительства туристического комплекса «Аврора», реализация которого возможно в долгосрочном периоде с привязкой к </w:t>
      </w:r>
      <w:r>
        <w:rPr>
          <w:szCs w:val="28"/>
        </w:rPr>
        <w:lastRenderedPageBreak/>
        <w:t>проекту строительства причальной стены для приемки круизных лайнеров.</w:t>
      </w:r>
    </w:p>
    <w:p w:rsidR="00B360C6" w:rsidRPr="00B360C6" w:rsidRDefault="00DC02D3" w:rsidP="000174E3">
      <w:pPr>
        <w:pStyle w:val="42"/>
        <w:rPr>
          <w:szCs w:val="28"/>
        </w:rPr>
      </w:pPr>
      <w:r>
        <w:rPr>
          <w:szCs w:val="28"/>
        </w:rPr>
        <w:t xml:space="preserve">Ориентировочная стоимость проекта </w:t>
      </w:r>
      <w:r w:rsidR="00B360C6" w:rsidRPr="00B360C6">
        <w:rPr>
          <w:szCs w:val="28"/>
        </w:rPr>
        <w:t xml:space="preserve">- 4100 млн. рублей </w:t>
      </w:r>
    </w:p>
    <w:p w:rsidR="00B360C6" w:rsidRPr="00B360C6" w:rsidRDefault="00DC02D3" w:rsidP="000174E3">
      <w:pPr>
        <w:pStyle w:val="42"/>
        <w:rPr>
          <w:szCs w:val="28"/>
        </w:rPr>
      </w:pPr>
      <w:r>
        <w:rPr>
          <w:szCs w:val="28"/>
        </w:rPr>
        <w:t>Ориентировочная с</w:t>
      </w:r>
      <w:r w:rsidR="00B360C6" w:rsidRPr="00B360C6">
        <w:rPr>
          <w:szCs w:val="28"/>
        </w:rPr>
        <w:t>тоимость 1 этапа - 2850 млн. рублей (2 года)</w:t>
      </w:r>
      <w:r>
        <w:rPr>
          <w:szCs w:val="28"/>
        </w:rPr>
        <w:t>;</w:t>
      </w:r>
    </w:p>
    <w:p w:rsidR="00B360C6" w:rsidRPr="00B360C6" w:rsidRDefault="00DC02D3" w:rsidP="000174E3">
      <w:pPr>
        <w:pStyle w:val="42"/>
        <w:rPr>
          <w:szCs w:val="28"/>
        </w:rPr>
      </w:pPr>
      <w:r>
        <w:rPr>
          <w:szCs w:val="28"/>
        </w:rPr>
        <w:t>Ориентировочная с</w:t>
      </w:r>
      <w:r w:rsidR="00B360C6" w:rsidRPr="00B360C6">
        <w:rPr>
          <w:szCs w:val="28"/>
        </w:rPr>
        <w:t>тоимость 2 этапа - 1250 млн. рублей (1 год)</w:t>
      </w:r>
      <w:r>
        <w:rPr>
          <w:szCs w:val="28"/>
        </w:rPr>
        <w:t>.1</w:t>
      </w:r>
    </w:p>
    <w:p w:rsidR="00B360C6" w:rsidRDefault="00DC02D3" w:rsidP="000174E3">
      <w:pPr>
        <w:pStyle w:val="42"/>
        <w:rPr>
          <w:szCs w:val="28"/>
        </w:rPr>
      </w:pPr>
      <w:r>
        <w:rPr>
          <w:szCs w:val="28"/>
        </w:rPr>
        <w:t>В связи с тем, что</w:t>
      </w:r>
      <w:r w:rsidR="00B360C6" w:rsidRPr="00B360C6">
        <w:rPr>
          <w:szCs w:val="28"/>
        </w:rPr>
        <w:t xml:space="preserve"> строительство комплекса предполагает </w:t>
      </w:r>
      <w:r>
        <w:rPr>
          <w:szCs w:val="28"/>
        </w:rPr>
        <w:t>приостановку деятельности</w:t>
      </w:r>
      <w:r w:rsidR="00FD7317">
        <w:rPr>
          <w:szCs w:val="28"/>
        </w:rPr>
        <w:t xml:space="preserve"> ИК</w:t>
      </w:r>
      <w:r w:rsidR="00B360C6" w:rsidRPr="00B360C6">
        <w:rPr>
          <w:szCs w:val="28"/>
        </w:rPr>
        <w:t xml:space="preserve"> «Фреза</w:t>
      </w:r>
      <w:r>
        <w:rPr>
          <w:szCs w:val="28"/>
        </w:rPr>
        <w:t xml:space="preserve">» </w:t>
      </w:r>
      <w:r w:rsidR="000174E3">
        <w:rPr>
          <w:szCs w:val="28"/>
        </w:rPr>
        <w:t xml:space="preserve">и прекращение денежного потока </w:t>
      </w:r>
      <w:r w:rsidR="00B360C6" w:rsidRPr="00B360C6">
        <w:rPr>
          <w:szCs w:val="28"/>
        </w:rPr>
        <w:t>финансирование</w:t>
      </w:r>
      <w:r w:rsidR="000174E3">
        <w:rPr>
          <w:szCs w:val="28"/>
        </w:rPr>
        <w:t>м</w:t>
      </w:r>
      <w:r w:rsidR="00B360C6" w:rsidRPr="00B360C6">
        <w:rPr>
          <w:szCs w:val="28"/>
        </w:rPr>
        <w:t xml:space="preserve"> </w:t>
      </w:r>
      <w:r w:rsidR="000174E3">
        <w:rPr>
          <w:szCs w:val="28"/>
        </w:rPr>
        <w:t xml:space="preserve">деятельности Корпорации, </w:t>
      </w:r>
      <w:r w:rsidR="00B360C6" w:rsidRPr="00B360C6">
        <w:rPr>
          <w:szCs w:val="28"/>
        </w:rPr>
        <w:t xml:space="preserve">предлагается учесть в стоимости проекта </w:t>
      </w:r>
      <w:r w:rsidR="000174E3">
        <w:rPr>
          <w:szCs w:val="28"/>
        </w:rPr>
        <w:t>финансовое обеспечение данных расходов</w:t>
      </w:r>
      <w:r w:rsidR="00B360C6" w:rsidRPr="00B360C6">
        <w:rPr>
          <w:szCs w:val="28"/>
        </w:rPr>
        <w:t xml:space="preserve"> в периоде 2-3 лет до выхода на доходные показатели. </w:t>
      </w:r>
      <w:r w:rsidR="000174E3">
        <w:rPr>
          <w:szCs w:val="28"/>
        </w:rPr>
        <w:t xml:space="preserve"> Таким образом</w:t>
      </w:r>
      <w:r w:rsidR="00B360C6" w:rsidRPr="00B360C6">
        <w:rPr>
          <w:szCs w:val="28"/>
        </w:rPr>
        <w:t xml:space="preserve"> стоимость проекта увеличится на 100,00 млн. рублей и составит 4200,00 млн. рублей.</w:t>
      </w:r>
    </w:p>
    <w:p w:rsidR="0096789D" w:rsidRPr="00A15244" w:rsidRDefault="0096789D" w:rsidP="000174E3">
      <w:pPr>
        <w:pStyle w:val="42"/>
        <w:rPr>
          <w:szCs w:val="28"/>
        </w:rPr>
      </w:pPr>
    </w:p>
    <w:p w:rsidR="003923D1" w:rsidRDefault="004D0E6C" w:rsidP="004D0E6C">
      <w:pPr>
        <w:pStyle w:val="42"/>
        <w:numPr>
          <w:ilvl w:val="0"/>
          <w:numId w:val="34"/>
        </w:numPr>
        <w:rPr>
          <w:b/>
        </w:rPr>
      </w:pPr>
      <w:r>
        <w:rPr>
          <w:b/>
        </w:rPr>
        <w:t>Оказание консалтинговых услуг</w:t>
      </w:r>
      <w:r w:rsidR="007211CF">
        <w:rPr>
          <w:b/>
        </w:rPr>
        <w:t xml:space="preserve"> (реализация плана малой коммерциализации).</w:t>
      </w:r>
    </w:p>
    <w:p w:rsidR="00F16381" w:rsidRDefault="007211CF" w:rsidP="007211CF">
      <w:pPr>
        <w:pStyle w:val="42"/>
        <w:rPr>
          <w:szCs w:val="28"/>
        </w:rPr>
      </w:pPr>
      <w:r w:rsidRPr="007211CF">
        <w:rPr>
          <w:szCs w:val="28"/>
        </w:rPr>
        <w:t xml:space="preserve">Третьим направлением деятельности Корпорации является оказание консалтинговых услуг. </w:t>
      </w:r>
      <w:r>
        <w:rPr>
          <w:szCs w:val="28"/>
        </w:rPr>
        <w:t xml:space="preserve">Полный перечень оказываемых услуг Корпорации указан в Приложении 1. </w:t>
      </w:r>
    </w:p>
    <w:p w:rsidR="00F16381" w:rsidRDefault="00F16381" w:rsidP="007211CF">
      <w:pPr>
        <w:pStyle w:val="42"/>
        <w:rPr>
          <w:szCs w:val="28"/>
        </w:rPr>
      </w:pPr>
      <w:r>
        <w:rPr>
          <w:szCs w:val="28"/>
        </w:rPr>
        <w:t>Оказание комплекса профессиональных консалтинговых услуг будет способствовать повышению уровня и глубины проработанности проектов в регионе, а значит и их привлекательности для внутренних и внешних потенциальных инвесторов, тем самым выступая одним из элементов системы стимулирования инвестиционной привлекательности Камчатского края.</w:t>
      </w:r>
    </w:p>
    <w:p w:rsidR="007211CF" w:rsidRDefault="007211CF" w:rsidP="007211CF">
      <w:pPr>
        <w:pStyle w:val="42"/>
        <w:rPr>
          <w:szCs w:val="28"/>
        </w:rPr>
      </w:pPr>
      <w:r w:rsidRPr="007211CF">
        <w:rPr>
          <w:szCs w:val="28"/>
        </w:rPr>
        <w:t>Прогнозируемые доходы</w:t>
      </w:r>
      <w:r>
        <w:rPr>
          <w:szCs w:val="28"/>
        </w:rPr>
        <w:t xml:space="preserve"> </w:t>
      </w:r>
      <w:r w:rsidRPr="007211CF">
        <w:rPr>
          <w:szCs w:val="28"/>
        </w:rPr>
        <w:t>от оказания консалтинговых услуг указаны в таблице ниже:</w:t>
      </w:r>
    </w:p>
    <w:p w:rsidR="00FD7317" w:rsidRDefault="00FD7317">
      <w:pPr>
        <w:rPr>
          <w:b/>
          <w:i/>
          <w:szCs w:val="28"/>
        </w:rPr>
      </w:pPr>
      <w:r>
        <w:rPr>
          <w:b/>
          <w:i/>
          <w:szCs w:val="28"/>
        </w:rPr>
        <w:br w:type="page"/>
      </w:r>
    </w:p>
    <w:p w:rsidR="00B77AEE" w:rsidRPr="006F4029" w:rsidRDefault="00B77AEE" w:rsidP="00B77AEE">
      <w:pPr>
        <w:pStyle w:val="42"/>
        <w:jc w:val="right"/>
        <w:rPr>
          <w:b/>
          <w:i/>
          <w:szCs w:val="28"/>
        </w:rPr>
      </w:pPr>
      <w:r w:rsidRPr="006F4029">
        <w:rPr>
          <w:b/>
          <w:i/>
          <w:szCs w:val="28"/>
        </w:rPr>
        <w:lastRenderedPageBreak/>
        <w:t xml:space="preserve">Таблица </w:t>
      </w:r>
      <w:r w:rsidR="006F4029" w:rsidRPr="006F4029">
        <w:rPr>
          <w:b/>
          <w:i/>
          <w:szCs w:val="28"/>
        </w:rPr>
        <w:t>8</w:t>
      </w:r>
      <w:r w:rsidRPr="006F4029">
        <w:rPr>
          <w:b/>
          <w:i/>
          <w:szCs w:val="28"/>
        </w:rPr>
        <w:t>. Прогнозируемый денежный поток по консалтинговым услугам</w:t>
      </w:r>
    </w:p>
    <w:tbl>
      <w:tblPr>
        <w:tblW w:w="9513" w:type="dxa"/>
        <w:tblInd w:w="93" w:type="dxa"/>
        <w:tblLook w:val="04A0" w:firstRow="1" w:lastRow="0" w:firstColumn="1" w:lastColumn="0" w:noHBand="0" w:noVBand="1"/>
      </w:tblPr>
      <w:tblGrid>
        <w:gridCol w:w="2851"/>
        <w:gridCol w:w="1110"/>
        <w:gridCol w:w="1110"/>
        <w:gridCol w:w="1111"/>
        <w:gridCol w:w="1110"/>
        <w:gridCol w:w="1110"/>
        <w:gridCol w:w="1111"/>
      </w:tblGrid>
      <w:tr w:rsidR="0096789D" w:rsidRPr="00166985" w:rsidTr="0096789D">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96789D" w:rsidRPr="00166985" w:rsidRDefault="0096789D" w:rsidP="006976DB">
            <w:pPr>
              <w:jc w:val="center"/>
              <w:rPr>
                <w:b/>
                <w:bCs/>
                <w:color w:val="FFFFFF"/>
                <w:sz w:val="20"/>
                <w:szCs w:val="20"/>
              </w:rPr>
            </w:pPr>
            <w:r w:rsidRPr="00166985">
              <w:rPr>
                <w:b/>
                <w:bCs/>
                <w:color w:val="FFFFFF"/>
                <w:sz w:val="20"/>
                <w:szCs w:val="20"/>
              </w:rPr>
              <w:t xml:space="preserve">ИНВЕСТИЦИОННЫЕ РАСХОДЫ </w:t>
            </w:r>
          </w:p>
        </w:tc>
      </w:tr>
      <w:tr w:rsidR="0096789D" w:rsidTr="006976DB">
        <w:trPr>
          <w:trHeight w:val="315"/>
        </w:trPr>
        <w:tc>
          <w:tcPr>
            <w:tcW w:w="2851" w:type="dxa"/>
            <w:tcBorders>
              <w:top w:val="nil"/>
              <w:left w:val="single" w:sz="4" w:space="0" w:color="auto"/>
              <w:bottom w:val="single" w:sz="4" w:space="0" w:color="auto"/>
              <w:right w:val="nil"/>
            </w:tcBorders>
            <w:shd w:val="clear" w:color="000000" w:fill="B8CCE4"/>
            <w:noWrap/>
            <w:vAlign w:val="center"/>
            <w:hideMark/>
          </w:tcPr>
          <w:p w:rsidR="0096789D" w:rsidRPr="00166985" w:rsidRDefault="0096789D" w:rsidP="006976DB">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000000" w:fill="B8CCE4"/>
          </w:tcPr>
          <w:p w:rsidR="0096789D" w:rsidRPr="00166985" w:rsidRDefault="0096789D" w:rsidP="006976DB">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000000" w:fill="B8CCE4"/>
          </w:tcPr>
          <w:p w:rsidR="0096789D" w:rsidRDefault="0096789D" w:rsidP="006976DB">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000000" w:fill="B8CCE4"/>
          </w:tcPr>
          <w:p w:rsidR="0096789D" w:rsidRDefault="0096789D" w:rsidP="006976DB">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000000" w:fill="B8CCE4"/>
          </w:tcPr>
          <w:p w:rsidR="0096789D" w:rsidRDefault="0096789D" w:rsidP="006976DB">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000000" w:fill="B8CCE4"/>
          </w:tcPr>
          <w:p w:rsidR="0096789D" w:rsidRDefault="0096789D" w:rsidP="006976DB">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000000" w:fill="B8CCE4"/>
          </w:tcPr>
          <w:p w:rsidR="0096789D" w:rsidRDefault="0096789D" w:rsidP="006976DB">
            <w:pPr>
              <w:ind w:firstLineChars="100" w:firstLine="201"/>
              <w:rPr>
                <w:b/>
                <w:bCs/>
                <w:sz w:val="20"/>
                <w:szCs w:val="20"/>
              </w:rPr>
            </w:pPr>
            <w:r>
              <w:rPr>
                <w:b/>
                <w:bCs/>
                <w:sz w:val="20"/>
                <w:szCs w:val="20"/>
              </w:rPr>
              <w:t>2020</w:t>
            </w:r>
          </w:p>
        </w:tc>
      </w:tr>
      <w:tr w:rsidR="000011F1" w:rsidRPr="00EB7E99" w:rsidTr="006976DB">
        <w:trPr>
          <w:trHeight w:val="315"/>
        </w:trPr>
        <w:tc>
          <w:tcPr>
            <w:tcW w:w="2851" w:type="dxa"/>
            <w:tcBorders>
              <w:top w:val="nil"/>
              <w:left w:val="single" w:sz="4" w:space="0" w:color="auto"/>
              <w:bottom w:val="single" w:sz="4" w:space="0" w:color="auto"/>
              <w:right w:val="nil"/>
            </w:tcBorders>
            <w:shd w:val="clear" w:color="000000" w:fill="FFFFFF"/>
            <w:noWrap/>
            <w:vAlign w:val="center"/>
            <w:hideMark/>
          </w:tcPr>
          <w:p w:rsidR="000011F1" w:rsidRPr="00166985" w:rsidRDefault="000011F1" w:rsidP="006976DB">
            <w:pPr>
              <w:rPr>
                <w:sz w:val="20"/>
                <w:szCs w:val="20"/>
              </w:rPr>
            </w:pPr>
            <w:r w:rsidRPr="00166985">
              <w:rPr>
                <w:sz w:val="20"/>
                <w:szCs w:val="20"/>
              </w:rPr>
              <w:t>Строительство зданий и сооружений, тыс. руб.</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1"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r>
      <w:tr w:rsidR="000011F1" w:rsidRPr="00EB7E99"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hideMark/>
          </w:tcPr>
          <w:p w:rsidR="000011F1" w:rsidRPr="00166985" w:rsidRDefault="000011F1" w:rsidP="006976DB">
            <w:pPr>
              <w:rPr>
                <w:sz w:val="20"/>
                <w:szCs w:val="20"/>
              </w:rPr>
            </w:pPr>
            <w:r w:rsidRPr="00166985">
              <w:rPr>
                <w:sz w:val="20"/>
                <w:szCs w:val="20"/>
              </w:rPr>
              <w:t xml:space="preserve">Приобретение  </w:t>
            </w:r>
            <w:r>
              <w:rPr>
                <w:sz w:val="20"/>
                <w:szCs w:val="20"/>
              </w:rPr>
              <w:t xml:space="preserve">техники и </w:t>
            </w:r>
            <w:r w:rsidRPr="00166985">
              <w:rPr>
                <w:sz w:val="20"/>
                <w:szCs w:val="20"/>
              </w:rPr>
              <w:t>оборудования, тыс. руб.</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1 000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1 000</w:t>
            </w:r>
          </w:p>
        </w:tc>
      </w:tr>
      <w:tr w:rsidR="000011F1" w:rsidRPr="00EB7E99"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0011F1" w:rsidRDefault="000011F1" w:rsidP="006976DB">
            <w:pPr>
              <w:rPr>
                <w:sz w:val="20"/>
                <w:szCs w:val="20"/>
              </w:rPr>
            </w:pPr>
            <w:r>
              <w:rPr>
                <w:sz w:val="20"/>
                <w:szCs w:val="20"/>
              </w:rPr>
              <w:t>Инвестиции в оборотный капитал</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5 000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35 000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5 000</w:t>
            </w:r>
          </w:p>
        </w:tc>
      </w:tr>
      <w:tr w:rsidR="000011F1" w:rsidTr="006976DB">
        <w:trPr>
          <w:trHeight w:val="315"/>
        </w:trPr>
        <w:tc>
          <w:tcPr>
            <w:tcW w:w="2851" w:type="dxa"/>
            <w:tcBorders>
              <w:top w:val="single" w:sz="4" w:space="0" w:color="auto"/>
              <w:left w:val="single" w:sz="4" w:space="0" w:color="auto"/>
              <w:bottom w:val="single" w:sz="4" w:space="0" w:color="auto"/>
              <w:right w:val="nil"/>
            </w:tcBorders>
            <w:shd w:val="clear" w:color="000000" w:fill="FFFFFF"/>
            <w:noWrap/>
            <w:vAlign w:val="center"/>
            <w:hideMark/>
          </w:tcPr>
          <w:p w:rsidR="000011F1" w:rsidRPr="00166985" w:rsidRDefault="000011F1" w:rsidP="006976DB">
            <w:pPr>
              <w:rPr>
                <w:sz w:val="20"/>
                <w:szCs w:val="20"/>
              </w:rPr>
            </w:pPr>
            <w:r w:rsidRPr="00166985">
              <w:rPr>
                <w:sz w:val="20"/>
                <w:szCs w:val="20"/>
              </w:rPr>
              <w:t>Итого, тыс. руб.</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6 000</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35 000</w:t>
            </w:r>
          </w:p>
        </w:tc>
        <w:tc>
          <w:tcPr>
            <w:tcW w:w="1111"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6 000</w:t>
            </w:r>
          </w:p>
        </w:tc>
      </w:tr>
      <w:tr w:rsidR="00287C58"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287C58" w:rsidRPr="00166985" w:rsidRDefault="00287C58" w:rsidP="00287C58">
            <w:pPr>
              <w:jc w:val="center"/>
              <w:rPr>
                <w:b/>
                <w:bCs/>
                <w:color w:val="FFFFFF"/>
                <w:sz w:val="20"/>
                <w:szCs w:val="20"/>
              </w:rPr>
            </w:pPr>
            <w:r>
              <w:rPr>
                <w:b/>
                <w:bCs/>
                <w:color w:val="FFFFFF"/>
                <w:sz w:val="20"/>
                <w:szCs w:val="20"/>
              </w:rPr>
              <w:t>ЭКСПЛУАТАЦИОННЫЕ</w:t>
            </w:r>
            <w:r w:rsidRPr="00166985">
              <w:rPr>
                <w:b/>
                <w:bCs/>
                <w:color w:val="FFFFFF"/>
                <w:sz w:val="20"/>
                <w:szCs w:val="20"/>
              </w:rPr>
              <w:t xml:space="preserve"> РАСХОДЫ </w:t>
            </w:r>
          </w:p>
        </w:tc>
      </w:tr>
      <w:tr w:rsidR="00287C58" w:rsidTr="00287C58">
        <w:trPr>
          <w:trHeight w:val="315"/>
        </w:trPr>
        <w:tc>
          <w:tcPr>
            <w:tcW w:w="2851" w:type="dxa"/>
            <w:tcBorders>
              <w:top w:val="nil"/>
              <w:left w:val="single" w:sz="4" w:space="0" w:color="auto"/>
              <w:bottom w:val="single" w:sz="4" w:space="0" w:color="auto"/>
              <w:right w:val="nil"/>
            </w:tcBorders>
            <w:shd w:val="clear" w:color="000000" w:fill="B8CCE4"/>
            <w:noWrap/>
            <w:vAlign w:val="center"/>
            <w:hideMark/>
          </w:tcPr>
          <w:p w:rsidR="00287C58" w:rsidRPr="00166985" w:rsidRDefault="00287C58" w:rsidP="00287C58">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000000" w:fill="B8CCE4"/>
          </w:tcPr>
          <w:p w:rsidR="00287C58" w:rsidRPr="00166985" w:rsidRDefault="00287C58" w:rsidP="00287C58">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000000" w:fill="B8CCE4"/>
          </w:tcPr>
          <w:p w:rsidR="00287C58" w:rsidRDefault="00287C58" w:rsidP="00287C58">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000000" w:fill="B8CCE4"/>
          </w:tcPr>
          <w:p w:rsidR="00287C58" w:rsidRDefault="00287C58" w:rsidP="00287C58">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000000" w:fill="B8CCE4"/>
          </w:tcPr>
          <w:p w:rsidR="00287C58" w:rsidRDefault="00287C58" w:rsidP="00287C58">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000000" w:fill="B8CCE4"/>
          </w:tcPr>
          <w:p w:rsidR="00287C58" w:rsidRDefault="00287C58" w:rsidP="00287C58">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000000" w:fill="B8CCE4"/>
          </w:tcPr>
          <w:p w:rsidR="00287C58" w:rsidRDefault="00287C58" w:rsidP="00287C58">
            <w:pPr>
              <w:ind w:firstLineChars="100" w:firstLine="201"/>
              <w:rPr>
                <w:b/>
                <w:bCs/>
                <w:sz w:val="20"/>
                <w:szCs w:val="20"/>
              </w:rPr>
            </w:pPr>
            <w:r>
              <w:rPr>
                <w:b/>
                <w:bCs/>
                <w:sz w:val="20"/>
                <w:szCs w:val="20"/>
              </w:rPr>
              <w:t>2020</w:t>
            </w:r>
          </w:p>
        </w:tc>
      </w:tr>
      <w:tr w:rsidR="000011F1" w:rsidTr="00287C58">
        <w:trPr>
          <w:trHeight w:val="315"/>
        </w:trPr>
        <w:tc>
          <w:tcPr>
            <w:tcW w:w="2851" w:type="dxa"/>
            <w:tcBorders>
              <w:top w:val="single" w:sz="4" w:space="0" w:color="auto"/>
              <w:left w:val="single" w:sz="4" w:space="0" w:color="auto"/>
              <w:bottom w:val="single" w:sz="4" w:space="0" w:color="auto"/>
              <w:right w:val="nil"/>
            </w:tcBorders>
            <w:shd w:val="clear" w:color="000000" w:fill="FFFFFF"/>
            <w:noWrap/>
          </w:tcPr>
          <w:p w:rsidR="000011F1" w:rsidRPr="00D9033E" w:rsidRDefault="000011F1" w:rsidP="005A6ED1">
            <w:pPr>
              <w:rPr>
                <w:sz w:val="20"/>
                <w:szCs w:val="20"/>
              </w:rPr>
            </w:pPr>
            <w:r w:rsidRPr="00D9033E">
              <w:rPr>
                <w:sz w:val="20"/>
                <w:szCs w:val="20"/>
              </w:rPr>
              <w:t>Операционные расходы, тыс.руб</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3 874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77 436 </w:t>
            </w:r>
          </w:p>
        </w:tc>
        <w:tc>
          <w:tcPr>
            <w:tcW w:w="1111"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77 436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77 436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77 436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 xml:space="preserve">77 436 </w:t>
            </w:r>
          </w:p>
        </w:tc>
      </w:tr>
      <w:tr w:rsidR="000011F1" w:rsidTr="00287C58">
        <w:trPr>
          <w:trHeight w:val="315"/>
        </w:trPr>
        <w:tc>
          <w:tcPr>
            <w:tcW w:w="2851" w:type="dxa"/>
            <w:tcBorders>
              <w:top w:val="single" w:sz="4" w:space="0" w:color="auto"/>
              <w:left w:val="single" w:sz="4" w:space="0" w:color="auto"/>
              <w:bottom w:val="single" w:sz="4" w:space="0" w:color="auto"/>
              <w:right w:val="nil"/>
            </w:tcBorders>
            <w:shd w:val="clear" w:color="000000" w:fill="FFFFFF"/>
            <w:noWrap/>
          </w:tcPr>
          <w:p w:rsidR="000011F1" w:rsidRPr="00D9033E" w:rsidRDefault="000011F1" w:rsidP="005A6ED1">
            <w:pPr>
              <w:rPr>
                <w:sz w:val="20"/>
                <w:szCs w:val="20"/>
              </w:rPr>
            </w:pPr>
            <w:r w:rsidRPr="00D9033E">
              <w:rPr>
                <w:sz w:val="20"/>
                <w:szCs w:val="20"/>
              </w:rPr>
              <w:t>Прочие расходы, тыс.руб</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100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500 </w:t>
            </w:r>
          </w:p>
        </w:tc>
        <w:tc>
          <w:tcPr>
            <w:tcW w:w="1111"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500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500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500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 xml:space="preserve">500 </w:t>
            </w:r>
          </w:p>
        </w:tc>
      </w:tr>
      <w:tr w:rsidR="000011F1" w:rsidTr="00630929">
        <w:trPr>
          <w:trHeight w:val="250"/>
        </w:trPr>
        <w:tc>
          <w:tcPr>
            <w:tcW w:w="2851" w:type="dxa"/>
            <w:tcBorders>
              <w:top w:val="single" w:sz="4" w:space="0" w:color="auto"/>
              <w:left w:val="single" w:sz="4" w:space="0" w:color="auto"/>
              <w:bottom w:val="single" w:sz="4" w:space="0" w:color="auto"/>
              <w:right w:val="nil"/>
            </w:tcBorders>
            <w:shd w:val="clear" w:color="000000" w:fill="FFFFFF"/>
            <w:noWrap/>
          </w:tcPr>
          <w:p w:rsidR="000011F1" w:rsidRPr="00D9033E" w:rsidRDefault="000011F1" w:rsidP="005A6ED1">
            <w:pPr>
              <w:rPr>
                <w:sz w:val="20"/>
                <w:szCs w:val="20"/>
              </w:rPr>
            </w:pPr>
            <w:r w:rsidRPr="00D9033E">
              <w:rPr>
                <w:sz w:val="20"/>
                <w:szCs w:val="20"/>
              </w:rPr>
              <w:t>ИТОГО:</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3 974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77 936 </w:t>
            </w:r>
          </w:p>
        </w:tc>
        <w:tc>
          <w:tcPr>
            <w:tcW w:w="1111"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77 936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77 936 </w:t>
            </w:r>
          </w:p>
        </w:tc>
        <w:tc>
          <w:tcPr>
            <w:tcW w:w="1110" w:type="dxa"/>
            <w:tcBorders>
              <w:top w:val="single" w:sz="4" w:space="0" w:color="auto"/>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 xml:space="preserve">77 936 </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 xml:space="preserve">77 936 </w:t>
            </w:r>
          </w:p>
        </w:tc>
      </w:tr>
      <w:tr w:rsidR="00287C58" w:rsidTr="00287C58">
        <w:trPr>
          <w:trHeight w:val="315"/>
        </w:trPr>
        <w:tc>
          <w:tcPr>
            <w:tcW w:w="9513" w:type="dxa"/>
            <w:gridSpan w:val="7"/>
            <w:tcBorders>
              <w:top w:val="single" w:sz="4" w:space="0" w:color="auto"/>
              <w:left w:val="single" w:sz="4" w:space="0" w:color="auto"/>
              <w:bottom w:val="single" w:sz="4" w:space="0" w:color="auto"/>
              <w:right w:val="nil"/>
            </w:tcBorders>
            <w:shd w:val="clear" w:color="000000" w:fill="4F81BD"/>
            <w:noWrap/>
            <w:vAlign w:val="center"/>
            <w:hideMark/>
          </w:tcPr>
          <w:p w:rsidR="00287C58" w:rsidRPr="00166985" w:rsidRDefault="00287C58" w:rsidP="00287C58">
            <w:pPr>
              <w:jc w:val="center"/>
              <w:rPr>
                <w:b/>
                <w:bCs/>
                <w:color w:val="FFFFFF"/>
                <w:sz w:val="20"/>
                <w:szCs w:val="20"/>
              </w:rPr>
            </w:pPr>
            <w:r>
              <w:rPr>
                <w:b/>
                <w:bCs/>
                <w:color w:val="FFFFFF"/>
                <w:sz w:val="20"/>
                <w:szCs w:val="20"/>
              </w:rPr>
              <w:t>ДОХОДЫ</w:t>
            </w:r>
            <w:r w:rsidRPr="00166985">
              <w:rPr>
                <w:b/>
                <w:bCs/>
                <w:color w:val="FFFFFF"/>
                <w:sz w:val="20"/>
                <w:szCs w:val="20"/>
              </w:rPr>
              <w:t xml:space="preserve"> </w:t>
            </w:r>
          </w:p>
        </w:tc>
      </w:tr>
      <w:tr w:rsidR="00287C58" w:rsidTr="00287C58">
        <w:trPr>
          <w:trHeight w:val="315"/>
        </w:trPr>
        <w:tc>
          <w:tcPr>
            <w:tcW w:w="2851" w:type="dxa"/>
            <w:tcBorders>
              <w:top w:val="nil"/>
              <w:left w:val="single" w:sz="4" w:space="0" w:color="auto"/>
              <w:bottom w:val="single" w:sz="4" w:space="0" w:color="auto"/>
              <w:right w:val="nil"/>
            </w:tcBorders>
            <w:shd w:val="clear" w:color="auto" w:fill="B8CCE4" w:themeFill="accent1" w:themeFillTint="66"/>
            <w:noWrap/>
            <w:vAlign w:val="center"/>
          </w:tcPr>
          <w:p w:rsidR="00287C58" w:rsidRPr="00166985" w:rsidRDefault="00287C58" w:rsidP="00287C58">
            <w:pPr>
              <w:ind w:firstLineChars="100" w:firstLine="201"/>
              <w:rPr>
                <w:b/>
                <w:bCs/>
                <w:sz w:val="20"/>
                <w:szCs w:val="20"/>
              </w:rPr>
            </w:pPr>
          </w:p>
        </w:tc>
        <w:tc>
          <w:tcPr>
            <w:tcW w:w="1110" w:type="dxa"/>
            <w:tcBorders>
              <w:top w:val="nil"/>
              <w:left w:val="single" w:sz="4" w:space="0" w:color="auto"/>
              <w:bottom w:val="single" w:sz="4" w:space="0" w:color="auto"/>
              <w:right w:val="nil"/>
            </w:tcBorders>
            <w:shd w:val="clear" w:color="auto" w:fill="B8CCE4" w:themeFill="accent1" w:themeFillTint="66"/>
          </w:tcPr>
          <w:p w:rsidR="00287C58" w:rsidRPr="00166985" w:rsidRDefault="00287C58" w:rsidP="00287C58">
            <w:pPr>
              <w:ind w:firstLineChars="100" w:firstLine="201"/>
              <w:rPr>
                <w:b/>
                <w:bCs/>
                <w:sz w:val="20"/>
                <w:szCs w:val="20"/>
              </w:rPr>
            </w:pPr>
            <w:r>
              <w:rPr>
                <w:b/>
                <w:bCs/>
                <w:sz w:val="20"/>
                <w:szCs w:val="20"/>
              </w:rPr>
              <w:t>2015</w:t>
            </w:r>
          </w:p>
        </w:tc>
        <w:tc>
          <w:tcPr>
            <w:tcW w:w="1110" w:type="dxa"/>
            <w:tcBorders>
              <w:top w:val="nil"/>
              <w:left w:val="single" w:sz="4" w:space="0" w:color="auto"/>
              <w:bottom w:val="single" w:sz="4" w:space="0" w:color="auto"/>
              <w:right w:val="nil"/>
            </w:tcBorders>
            <w:shd w:val="clear" w:color="auto" w:fill="B8CCE4" w:themeFill="accent1" w:themeFillTint="66"/>
          </w:tcPr>
          <w:p w:rsidR="00287C58" w:rsidRDefault="00287C58" w:rsidP="00287C58">
            <w:pPr>
              <w:ind w:firstLineChars="100" w:firstLine="201"/>
              <w:rPr>
                <w:b/>
                <w:bCs/>
                <w:sz w:val="20"/>
                <w:szCs w:val="20"/>
              </w:rPr>
            </w:pPr>
            <w:r>
              <w:rPr>
                <w:b/>
                <w:bCs/>
                <w:sz w:val="20"/>
                <w:szCs w:val="20"/>
              </w:rPr>
              <w:t>2016</w:t>
            </w:r>
          </w:p>
        </w:tc>
        <w:tc>
          <w:tcPr>
            <w:tcW w:w="1111" w:type="dxa"/>
            <w:tcBorders>
              <w:top w:val="nil"/>
              <w:left w:val="single" w:sz="4" w:space="0" w:color="auto"/>
              <w:bottom w:val="single" w:sz="4" w:space="0" w:color="auto"/>
              <w:right w:val="nil"/>
            </w:tcBorders>
            <w:shd w:val="clear" w:color="auto" w:fill="B8CCE4" w:themeFill="accent1" w:themeFillTint="66"/>
          </w:tcPr>
          <w:p w:rsidR="00287C58" w:rsidRDefault="00287C58" w:rsidP="00287C58">
            <w:pPr>
              <w:ind w:firstLineChars="100" w:firstLine="201"/>
              <w:rPr>
                <w:b/>
                <w:bCs/>
                <w:sz w:val="20"/>
                <w:szCs w:val="20"/>
              </w:rPr>
            </w:pPr>
            <w:r>
              <w:rPr>
                <w:b/>
                <w:bCs/>
                <w:sz w:val="20"/>
                <w:szCs w:val="20"/>
              </w:rPr>
              <w:t>2017</w:t>
            </w:r>
          </w:p>
        </w:tc>
        <w:tc>
          <w:tcPr>
            <w:tcW w:w="1110" w:type="dxa"/>
            <w:tcBorders>
              <w:top w:val="nil"/>
              <w:left w:val="single" w:sz="4" w:space="0" w:color="auto"/>
              <w:bottom w:val="single" w:sz="4" w:space="0" w:color="auto"/>
              <w:right w:val="nil"/>
            </w:tcBorders>
            <w:shd w:val="clear" w:color="auto" w:fill="B8CCE4" w:themeFill="accent1" w:themeFillTint="66"/>
          </w:tcPr>
          <w:p w:rsidR="00287C58" w:rsidRDefault="00287C58" w:rsidP="00287C58">
            <w:pPr>
              <w:ind w:firstLineChars="100" w:firstLine="201"/>
              <w:rPr>
                <w:b/>
                <w:bCs/>
                <w:sz w:val="20"/>
                <w:szCs w:val="20"/>
              </w:rPr>
            </w:pPr>
            <w:r>
              <w:rPr>
                <w:b/>
                <w:bCs/>
                <w:sz w:val="20"/>
                <w:szCs w:val="20"/>
              </w:rPr>
              <w:t>2018</w:t>
            </w:r>
          </w:p>
        </w:tc>
        <w:tc>
          <w:tcPr>
            <w:tcW w:w="1110" w:type="dxa"/>
            <w:tcBorders>
              <w:top w:val="nil"/>
              <w:left w:val="single" w:sz="4" w:space="0" w:color="auto"/>
              <w:bottom w:val="single" w:sz="4" w:space="0" w:color="auto"/>
              <w:right w:val="nil"/>
            </w:tcBorders>
            <w:shd w:val="clear" w:color="auto" w:fill="B8CCE4" w:themeFill="accent1" w:themeFillTint="66"/>
          </w:tcPr>
          <w:p w:rsidR="00287C58" w:rsidRDefault="00287C58" w:rsidP="00287C58">
            <w:pPr>
              <w:ind w:firstLineChars="100" w:firstLine="201"/>
              <w:rPr>
                <w:b/>
                <w:bCs/>
                <w:sz w:val="20"/>
                <w:szCs w:val="20"/>
              </w:rPr>
            </w:pPr>
            <w:r>
              <w:rPr>
                <w:b/>
                <w:bCs/>
                <w:sz w:val="20"/>
                <w:szCs w:val="20"/>
              </w:rPr>
              <w:t>2019</w:t>
            </w:r>
          </w:p>
        </w:tc>
        <w:tc>
          <w:tcPr>
            <w:tcW w:w="1111" w:type="dxa"/>
            <w:tcBorders>
              <w:top w:val="nil"/>
              <w:left w:val="single" w:sz="4" w:space="0" w:color="auto"/>
              <w:bottom w:val="single" w:sz="4" w:space="0" w:color="auto"/>
              <w:right w:val="nil"/>
            </w:tcBorders>
            <w:shd w:val="clear" w:color="auto" w:fill="B8CCE4" w:themeFill="accent1" w:themeFillTint="66"/>
          </w:tcPr>
          <w:p w:rsidR="00287C58" w:rsidRDefault="00287C58" w:rsidP="00287C58">
            <w:pPr>
              <w:ind w:firstLineChars="100" w:firstLine="201"/>
              <w:rPr>
                <w:b/>
                <w:bCs/>
                <w:sz w:val="20"/>
                <w:szCs w:val="20"/>
              </w:rPr>
            </w:pPr>
            <w:r>
              <w:rPr>
                <w:b/>
                <w:bCs/>
                <w:sz w:val="20"/>
                <w:szCs w:val="20"/>
              </w:rPr>
              <w:t>2020</w:t>
            </w:r>
          </w:p>
        </w:tc>
      </w:tr>
      <w:tr w:rsidR="000011F1" w:rsidTr="006976DB">
        <w:trPr>
          <w:trHeight w:val="315"/>
        </w:trPr>
        <w:tc>
          <w:tcPr>
            <w:tcW w:w="2851" w:type="dxa"/>
            <w:tcBorders>
              <w:top w:val="nil"/>
              <w:left w:val="single" w:sz="4" w:space="0" w:color="auto"/>
              <w:bottom w:val="single" w:sz="4" w:space="0" w:color="auto"/>
              <w:right w:val="nil"/>
            </w:tcBorders>
            <w:shd w:val="clear" w:color="000000" w:fill="FFFFFF"/>
            <w:noWrap/>
            <w:vAlign w:val="center"/>
            <w:hideMark/>
          </w:tcPr>
          <w:p w:rsidR="000011F1" w:rsidRPr="00166985" w:rsidRDefault="000011F1" w:rsidP="00D9033E">
            <w:pPr>
              <w:rPr>
                <w:sz w:val="20"/>
                <w:szCs w:val="20"/>
              </w:rPr>
            </w:pPr>
            <w:r>
              <w:rPr>
                <w:sz w:val="20"/>
                <w:szCs w:val="20"/>
              </w:rPr>
              <w:t>Годовой доход по фандрайзингу, тыс. руб.</w:t>
            </w:r>
          </w:p>
        </w:tc>
        <w:tc>
          <w:tcPr>
            <w:tcW w:w="1110" w:type="dxa"/>
            <w:tcBorders>
              <w:top w:val="nil"/>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4 500</w:t>
            </w:r>
          </w:p>
        </w:tc>
        <w:tc>
          <w:tcPr>
            <w:tcW w:w="1110" w:type="dxa"/>
            <w:tcBorders>
              <w:top w:val="nil"/>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91 500</w:t>
            </w:r>
          </w:p>
        </w:tc>
        <w:tc>
          <w:tcPr>
            <w:tcW w:w="1111" w:type="dxa"/>
            <w:tcBorders>
              <w:top w:val="nil"/>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91 500</w:t>
            </w:r>
          </w:p>
        </w:tc>
        <w:tc>
          <w:tcPr>
            <w:tcW w:w="1110" w:type="dxa"/>
            <w:tcBorders>
              <w:top w:val="nil"/>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91 500</w:t>
            </w:r>
          </w:p>
        </w:tc>
        <w:tc>
          <w:tcPr>
            <w:tcW w:w="1110" w:type="dxa"/>
            <w:tcBorders>
              <w:top w:val="nil"/>
              <w:left w:val="single" w:sz="4" w:space="0" w:color="auto"/>
              <w:bottom w:val="single" w:sz="4" w:space="0" w:color="auto"/>
              <w:right w:val="nil"/>
            </w:tcBorders>
            <w:shd w:val="clear" w:color="000000" w:fill="FFFFFF"/>
          </w:tcPr>
          <w:p w:rsidR="000011F1" w:rsidRPr="000011F1" w:rsidRDefault="000011F1" w:rsidP="000011F1">
            <w:pPr>
              <w:jc w:val="center"/>
              <w:rPr>
                <w:b/>
                <w:sz w:val="20"/>
                <w:szCs w:val="20"/>
              </w:rPr>
            </w:pPr>
            <w:r w:rsidRPr="000011F1">
              <w:rPr>
                <w:b/>
                <w:sz w:val="20"/>
                <w:szCs w:val="20"/>
              </w:rPr>
              <w:t>91 500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91 500</w:t>
            </w:r>
          </w:p>
        </w:tc>
      </w:tr>
      <w:tr w:rsidR="000011F1"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0011F1" w:rsidRPr="00166985" w:rsidRDefault="000011F1" w:rsidP="00D9033E">
            <w:pPr>
              <w:rPr>
                <w:sz w:val="20"/>
                <w:szCs w:val="20"/>
              </w:rPr>
            </w:pPr>
            <w:r>
              <w:rPr>
                <w:sz w:val="20"/>
                <w:szCs w:val="20"/>
              </w:rPr>
              <w:t>Годовой доход по консалтинговым услугам, тыс. руб.</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0</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7 200</w:t>
            </w:r>
          </w:p>
        </w:tc>
        <w:tc>
          <w:tcPr>
            <w:tcW w:w="1111"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lang w:val="en-US"/>
              </w:rPr>
            </w:pPr>
            <w:r w:rsidRPr="000011F1">
              <w:rPr>
                <w:b/>
                <w:sz w:val="20"/>
                <w:szCs w:val="20"/>
              </w:rPr>
              <w:t>8 000</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8 800</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10 200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11 200</w:t>
            </w:r>
          </w:p>
        </w:tc>
      </w:tr>
      <w:tr w:rsidR="000011F1"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0011F1" w:rsidRDefault="000011F1" w:rsidP="00D9033E">
            <w:pPr>
              <w:rPr>
                <w:sz w:val="20"/>
                <w:szCs w:val="20"/>
              </w:rPr>
            </w:pPr>
            <w:r>
              <w:rPr>
                <w:sz w:val="20"/>
                <w:szCs w:val="20"/>
              </w:rPr>
              <w:t>Итого, тыс. руб.</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4 500</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98 700</w:t>
            </w:r>
          </w:p>
        </w:tc>
        <w:tc>
          <w:tcPr>
            <w:tcW w:w="1111"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99 500</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100 300</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101 700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102 700</w:t>
            </w:r>
          </w:p>
        </w:tc>
      </w:tr>
      <w:tr w:rsidR="000011F1" w:rsidTr="006976DB">
        <w:trPr>
          <w:trHeight w:val="315"/>
        </w:trPr>
        <w:tc>
          <w:tcPr>
            <w:tcW w:w="2851" w:type="dxa"/>
            <w:tcBorders>
              <w:top w:val="nil"/>
              <w:left w:val="single" w:sz="4" w:space="0" w:color="auto"/>
              <w:bottom w:val="single" w:sz="4" w:space="0" w:color="auto"/>
              <w:right w:val="single" w:sz="4" w:space="0" w:color="auto"/>
            </w:tcBorders>
            <w:shd w:val="clear" w:color="000000" w:fill="FFFFFF"/>
            <w:noWrap/>
            <w:vAlign w:val="center"/>
          </w:tcPr>
          <w:p w:rsidR="000011F1" w:rsidRPr="000011F1" w:rsidRDefault="000011F1" w:rsidP="00D9033E">
            <w:pPr>
              <w:rPr>
                <w:sz w:val="20"/>
                <w:szCs w:val="20"/>
              </w:rPr>
            </w:pPr>
            <w:r>
              <w:rPr>
                <w:sz w:val="20"/>
                <w:szCs w:val="20"/>
              </w:rPr>
              <w:t>Чистая прибыль</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3 974</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10 037</w:t>
            </w:r>
          </w:p>
        </w:tc>
        <w:tc>
          <w:tcPr>
            <w:tcW w:w="1111"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11 379</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11 921</w:t>
            </w:r>
          </w:p>
        </w:tc>
        <w:tc>
          <w:tcPr>
            <w:tcW w:w="1110" w:type="dxa"/>
            <w:tcBorders>
              <w:top w:val="nil"/>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12 870</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0011F1" w:rsidRPr="000011F1" w:rsidRDefault="000011F1" w:rsidP="000011F1">
            <w:pPr>
              <w:jc w:val="center"/>
              <w:rPr>
                <w:b/>
                <w:sz w:val="20"/>
                <w:szCs w:val="20"/>
              </w:rPr>
            </w:pPr>
            <w:r w:rsidRPr="000011F1">
              <w:rPr>
                <w:b/>
                <w:sz w:val="20"/>
                <w:szCs w:val="20"/>
              </w:rPr>
              <w:t>13 548</w:t>
            </w:r>
          </w:p>
        </w:tc>
      </w:tr>
    </w:tbl>
    <w:p w:rsidR="007211CF" w:rsidRPr="000174E3" w:rsidRDefault="007211CF" w:rsidP="007211CF">
      <w:pPr>
        <w:pStyle w:val="42"/>
        <w:ind w:left="1069" w:firstLine="0"/>
        <w:rPr>
          <w:b/>
        </w:rPr>
      </w:pPr>
    </w:p>
    <w:p w:rsidR="00CB460E" w:rsidRPr="00075867" w:rsidRDefault="00CB460E" w:rsidP="00F16381">
      <w:pPr>
        <w:pStyle w:val="42"/>
        <w:numPr>
          <w:ilvl w:val="0"/>
          <w:numId w:val="34"/>
        </w:numPr>
        <w:rPr>
          <w:b/>
        </w:rPr>
      </w:pPr>
      <w:r>
        <w:rPr>
          <w:b/>
        </w:rPr>
        <w:t>Создание промышленного парка «Дальний»</w:t>
      </w:r>
    </w:p>
    <w:p w:rsidR="00CB460E" w:rsidRPr="003263F1" w:rsidRDefault="00CB460E" w:rsidP="00CB460E">
      <w:pPr>
        <w:pStyle w:val="42"/>
        <w:rPr>
          <w:szCs w:val="28"/>
        </w:rPr>
      </w:pPr>
      <w:r>
        <w:rPr>
          <w:szCs w:val="28"/>
        </w:rPr>
        <w:t>Реализация планов по созданию территории п</w:t>
      </w:r>
      <w:r w:rsidRPr="00625120">
        <w:rPr>
          <w:szCs w:val="28"/>
        </w:rPr>
        <w:t>ромышленн</w:t>
      </w:r>
      <w:r>
        <w:rPr>
          <w:szCs w:val="28"/>
        </w:rPr>
        <w:t>ого</w:t>
      </w:r>
      <w:r w:rsidRPr="00625120">
        <w:rPr>
          <w:szCs w:val="28"/>
        </w:rPr>
        <w:t xml:space="preserve"> парк</w:t>
      </w:r>
      <w:r>
        <w:rPr>
          <w:szCs w:val="28"/>
        </w:rPr>
        <w:t>а</w:t>
      </w:r>
      <w:r w:rsidRPr="00625120">
        <w:rPr>
          <w:szCs w:val="28"/>
        </w:rPr>
        <w:t xml:space="preserve"> «Дальний» </w:t>
      </w:r>
      <w:r>
        <w:rPr>
          <w:szCs w:val="28"/>
        </w:rPr>
        <w:t xml:space="preserve">позволит </w:t>
      </w:r>
      <w:r w:rsidRPr="00625120">
        <w:rPr>
          <w:szCs w:val="28"/>
        </w:rPr>
        <w:t>сформир</w:t>
      </w:r>
      <w:r>
        <w:rPr>
          <w:szCs w:val="28"/>
        </w:rPr>
        <w:t>овать</w:t>
      </w:r>
      <w:r w:rsidRPr="00625120">
        <w:rPr>
          <w:szCs w:val="28"/>
        </w:rPr>
        <w:t xml:space="preserve"> инфраструктуру и созда</w:t>
      </w:r>
      <w:r>
        <w:rPr>
          <w:szCs w:val="28"/>
        </w:rPr>
        <w:t>ть</w:t>
      </w:r>
      <w:r w:rsidRPr="00625120">
        <w:rPr>
          <w:szCs w:val="28"/>
        </w:rPr>
        <w:t xml:space="preserve"> комплекс объектов недвижимости, направленных на развитие малого и среднего предпринимательства в промышленном производстве.</w:t>
      </w:r>
    </w:p>
    <w:p w:rsidR="00CB460E" w:rsidRDefault="00CB460E" w:rsidP="00CB460E">
      <w:pPr>
        <w:pStyle w:val="42"/>
        <w:rPr>
          <w:szCs w:val="28"/>
        </w:rPr>
      </w:pPr>
      <w:r w:rsidRPr="00625120">
        <w:rPr>
          <w:szCs w:val="28"/>
        </w:rPr>
        <w:t xml:space="preserve">Планируемый к созданию промпарк «Дальний» </w:t>
      </w:r>
      <w:r>
        <w:rPr>
          <w:szCs w:val="28"/>
        </w:rPr>
        <w:t>будет располагаться</w:t>
      </w:r>
      <w:r w:rsidRPr="00625120">
        <w:rPr>
          <w:szCs w:val="28"/>
        </w:rPr>
        <w:t xml:space="preserve"> в границах краевого центра - г. Петропавловска-Камчатского. Общая площадь участков составляет 82,14 га.</w:t>
      </w:r>
      <w:r w:rsidR="00F16381">
        <w:rPr>
          <w:szCs w:val="28"/>
        </w:rPr>
        <w:t xml:space="preserve"> Первый этап реализации предполагает освоение 19,3 га земли.</w:t>
      </w:r>
    </w:p>
    <w:p w:rsidR="00CB460E" w:rsidRPr="00625120" w:rsidRDefault="00CB460E" w:rsidP="00CB460E">
      <w:pPr>
        <w:pStyle w:val="42"/>
        <w:rPr>
          <w:szCs w:val="28"/>
        </w:rPr>
      </w:pPr>
      <w:r w:rsidRPr="002E4853">
        <w:rPr>
          <w:szCs w:val="28"/>
        </w:rPr>
        <w:t>Эффекты</w:t>
      </w:r>
      <w:r w:rsidRPr="002E4853">
        <w:rPr>
          <w:szCs w:val="28"/>
        </w:rPr>
        <w:tab/>
        <w:t>от</w:t>
      </w:r>
      <w:r w:rsidRPr="002E4853">
        <w:rPr>
          <w:szCs w:val="28"/>
        </w:rPr>
        <w:tab/>
        <w:t>функционирования</w:t>
      </w:r>
      <w:r w:rsidRPr="002E4853">
        <w:rPr>
          <w:szCs w:val="28"/>
        </w:rPr>
        <w:tab/>
        <w:t xml:space="preserve">в промышленном парке предприятий в разрезе видов деятельности. </w:t>
      </w:r>
      <w:r w:rsidRPr="00625120">
        <w:rPr>
          <w:szCs w:val="28"/>
        </w:rPr>
        <w:t>Основные виды деятельности компаний в ключевых областях специализации промышленного парка «Дальний» формируют обеспечение региональных производителей необходимой материально-технической базой для реализации предпринимательской деятельности в области производства, хранения, переработки и реализации промышленной продукции.</w:t>
      </w:r>
    </w:p>
    <w:p w:rsidR="00CB460E" w:rsidRPr="00625120" w:rsidRDefault="00CB460E" w:rsidP="00CB460E">
      <w:pPr>
        <w:contextualSpacing/>
        <w:rPr>
          <w:szCs w:val="28"/>
        </w:rPr>
      </w:pPr>
      <w:bookmarkStart w:id="8" w:name="_Toc399790266"/>
      <w:r w:rsidRPr="00625120">
        <w:rPr>
          <w:szCs w:val="28"/>
        </w:rPr>
        <w:lastRenderedPageBreak/>
        <w:t xml:space="preserve">Характеристика объектов недвижимости промышленного парка </w:t>
      </w:r>
      <w:bookmarkEnd w:id="8"/>
    </w:p>
    <w:p w:rsidR="00CB460E" w:rsidRPr="00625120" w:rsidRDefault="00CB460E" w:rsidP="00CB460E">
      <w:pPr>
        <w:pStyle w:val="42"/>
        <w:numPr>
          <w:ilvl w:val="0"/>
          <w:numId w:val="39"/>
        </w:numPr>
        <w:ind w:left="993" w:hanging="284"/>
        <w:rPr>
          <w:szCs w:val="28"/>
        </w:rPr>
      </w:pPr>
      <w:r>
        <w:rPr>
          <w:szCs w:val="28"/>
        </w:rPr>
        <w:t>п</w:t>
      </w:r>
      <w:r w:rsidRPr="00625120">
        <w:rPr>
          <w:szCs w:val="28"/>
        </w:rPr>
        <w:t>роизводственный блок включает комплексы по деревообработке, бетонному производству, производству удобрений, ремонту ДВС и техники, полиграфию, производство орудий промысла, пищевое производство, площадки хранения сырья;</w:t>
      </w:r>
    </w:p>
    <w:p w:rsidR="00CB460E" w:rsidRPr="00625120" w:rsidRDefault="00CB460E" w:rsidP="00CB460E">
      <w:pPr>
        <w:pStyle w:val="42"/>
        <w:numPr>
          <w:ilvl w:val="0"/>
          <w:numId w:val="39"/>
        </w:numPr>
        <w:ind w:left="993" w:hanging="284"/>
        <w:rPr>
          <w:szCs w:val="28"/>
        </w:rPr>
      </w:pPr>
      <w:r>
        <w:rPr>
          <w:szCs w:val="28"/>
        </w:rPr>
        <w:t>т</w:t>
      </w:r>
      <w:r w:rsidRPr="00625120">
        <w:rPr>
          <w:szCs w:val="28"/>
        </w:rPr>
        <w:t>оргово-логистический блок включает локальные складские помещения, площади хранения продукции, территории обучения персонала, торгово-выставочный комплекс</w:t>
      </w:r>
      <w:r>
        <w:rPr>
          <w:szCs w:val="28"/>
        </w:rPr>
        <w:t>;</w:t>
      </w:r>
    </w:p>
    <w:p w:rsidR="00CB460E" w:rsidRPr="00625120" w:rsidRDefault="00CB460E" w:rsidP="00CB460E">
      <w:pPr>
        <w:pStyle w:val="42"/>
        <w:numPr>
          <w:ilvl w:val="0"/>
          <w:numId w:val="39"/>
        </w:numPr>
        <w:ind w:left="993" w:hanging="284"/>
        <w:rPr>
          <w:szCs w:val="28"/>
        </w:rPr>
      </w:pPr>
      <w:r>
        <w:rPr>
          <w:szCs w:val="28"/>
        </w:rPr>
        <w:t>в</w:t>
      </w:r>
      <w:r w:rsidRPr="00625120">
        <w:rPr>
          <w:szCs w:val="28"/>
        </w:rPr>
        <w:t>спомогательный (сервисный) блок включает офисные помещения, предприятия общественного питания, базу ремонта, АЗС и автосервис.</w:t>
      </w:r>
    </w:p>
    <w:p w:rsidR="00CB460E" w:rsidRPr="00CB460E" w:rsidRDefault="00CB460E" w:rsidP="00CB460E">
      <w:pPr>
        <w:pStyle w:val="42"/>
        <w:rPr>
          <w:szCs w:val="28"/>
        </w:rPr>
      </w:pPr>
      <w:r w:rsidRPr="00CB460E">
        <w:rPr>
          <w:szCs w:val="28"/>
        </w:rPr>
        <w:t xml:space="preserve">На первом этапе реализации проекта предполагается заключение договора аренды на один из земельных участков, площадью 19,3 га, входящих в состав территории промышленного парка «Дальний». </w:t>
      </w:r>
      <w:r>
        <w:rPr>
          <w:szCs w:val="28"/>
        </w:rPr>
        <w:t>После заключения дог</w:t>
      </w:r>
      <w:r w:rsidRPr="00CB460E">
        <w:rPr>
          <w:szCs w:val="28"/>
        </w:rPr>
        <w:t>о</w:t>
      </w:r>
      <w:r>
        <w:rPr>
          <w:szCs w:val="28"/>
        </w:rPr>
        <w:t>в</w:t>
      </w:r>
      <w:r w:rsidRPr="00CB460E">
        <w:rPr>
          <w:szCs w:val="28"/>
        </w:rPr>
        <w:t>ора аренды, планируется передать участок в субаренду потенциальн</w:t>
      </w:r>
      <w:r w:rsidR="00F16381">
        <w:rPr>
          <w:szCs w:val="28"/>
        </w:rPr>
        <w:t>ым</w:t>
      </w:r>
      <w:r w:rsidRPr="00CB460E">
        <w:rPr>
          <w:szCs w:val="28"/>
        </w:rPr>
        <w:t xml:space="preserve"> инициатор</w:t>
      </w:r>
      <w:r w:rsidR="00F16381">
        <w:rPr>
          <w:szCs w:val="28"/>
        </w:rPr>
        <w:t>ам</w:t>
      </w:r>
      <w:r w:rsidRPr="00CB460E">
        <w:rPr>
          <w:szCs w:val="28"/>
        </w:rPr>
        <w:t xml:space="preserve"> проекта</w:t>
      </w:r>
      <w:r w:rsidR="00F16381">
        <w:rPr>
          <w:szCs w:val="28"/>
        </w:rPr>
        <w:t xml:space="preserve"> по освоению площадки - </w:t>
      </w:r>
      <w:r w:rsidR="00F16381" w:rsidRPr="00F16381">
        <w:rPr>
          <w:szCs w:val="28"/>
        </w:rPr>
        <w:t>ООО "Трасса" и ООО "Камавто"</w:t>
      </w:r>
      <w:r>
        <w:rPr>
          <w:szCs w:val="28"/>
        </w:rPr>
        <w:t xml:space="preserve"> по цене в 4,8 тыс. руб.</w:t>
      </w:r>
      <w:r w:rsidR="00F16381">
        <w:rPr>
          <w:szCs w:val="28"/>
        </w:rPr>
        <w:t xml:space="preserve"> в год за 1 га (или 92 640 рублей в год).</w:t>
      </w:r>
    </w:p>
    <w:p w:rsidR="007211CF" w:rsidRDefault="007211CF">
      <w:pPr>
        <w:rPr>
          <w:rFonts w:ascii="Arial" w:hAnsi="Arial" w:cs="Arial"/>
          <w:b/>
          <w:bCs/>
          <w:kern w:val="32"/>
          <w:sz w:val="32"/>
          <w:szCs w:val="32"/>
        </w:rPr>
      </w:pPr>
    </w:p>
    <w:p w:rsidR="0021430A" w:rsidRDefault="0021430A" w:rsidP="005A6ED1">
      <w:pPr>
        <w:pStyle w:val="10"/>
        <w:numPr>
          <w:ilvl w:val="0"/>
          <w:numId w:val="26"/>
        </w:numPr>
        <w:shd w:val="clear" w:color="auto" w:fill="C6D9F1" w:themeFill="text2" w:themeFillTint="33"/>
        <w:spacing w:after="240"/>
      </w:pPr>
      <w:bookmarkStart w:id="9" w:name="_Toc425367218"/>
      <w:r w:rsidRPr="00145BFE">
        <w:t>Описание основных факторов риска</w:t>
      </w:r>
      <w:r w:rsidR="00234119">
        <w:t>, связанных с деятельностью</w:t>
      </w:r>
      <w:bookmarkEnd w:id="9"/>
      <w:r w:rsidR="00234119">
        <w:t xml:space="preserve"> </w:t>
      </w:r>
    </w:p>
    <w:p w:rsidR="001F2547" w:rsidRDefault="001F2547" w:rsidP="00247143"/>
    <w:p w:rsidR="008442D9" w:rsidRPr="00591E4F" w:rsidRDefault="008442D9" w:rsidP="008442D9">
      <w:pPr>
        <w:pStyle w:val="ad"/>
        <w:spacing w:before="0" w:beforeAutospacing="0" w:after="0" w:afterAutospacing="0" w:line="360" w:lineRule="auto"/>
        <w:ind w:firstLine="709"/>
        <w:jc w:val="both"/>
        <w:rPr>
          <w:rFonts w:ascii="Times New Roman" w:hAnsi="Times New Roman"/>
          <w:b/>
          <w:bCs/>
          <w:sz w:val="24"/>
          <w:szCs w:val="24"/>
        </w:rPr>
      </w:pPr>
      <w:r w:rsidRPr="00A910D8">
        <w:rPr>
          <w:rFonts w:ascii="Times New Roman" w:hAnsi="Times New Roman"/>
          <w:sz w:val="24"/>
          <w:szCs w:val="24"/>
        </w:rPr>
        <w:t>Управление рисками – неотъемлемая часть системы корпоративного управления</w:t>
      </w:r>
      <w:r w:rsidR="00401735">
        <w:rPr>
          <w:rFonts w:ascii="Times New Roman" w:hAnsi="Times New Roman"/>
          <w:sz w:val="24"/>
          <w:szCs w:val="24"/>
        </w:rPr>
        <w:t xml:space="preserve"> Корпорации</w:t>
      </w:r>
      <w:r w:rsidRPr="00A910D8">
        <w:rPr>
          <w:rFonts w:ascii="Times New Roman" w:hAnsi="Times New Roman"/>
          <w:sz w:val="24"/>
          <w:szCs w:val="24"/>
        </w:rPr>
        <w:t xml:space="preserve">, предусматривающая </w:t>
      </w:r>
      <w:r w:rsidRPr="00591E4F">
        <w:rPr>
          <w:rFonts w:ascii="Times New Roman" w:hAnsi="Times New Roman"/>
          <w:sz w:val="24"/>
          <w:szCs w:val="24"/>
        </w:rPr>
        <w:t>выполнение процессов выявления и оценки рисков.</w:t>
      </w:r>
    </w:p>
    <w:p w:rsidR="008442D9" w:rsidRPr="00591E4F" w:rsidRDefault="008442D9" w:rsidP="008442D9">
      <w:pPr>
        <w:pStyle w:val="ad"/>
        <w:spacing w:before="0" w:beforeAutospacing="0" w:after="0" w:afterAutospacing="0" w:line="360" w:lineRule="auto"/>
        <w:ind w:firstLine="709"/>
        <w:jc w:val="both"/>
        <w:rPr>
          <w:rFonts w:ascii="Times New Roman" w:hAnsi="Times New Roman"/>
          <w:b/>
          <w:bCs/>
          <w:sz w:val="24"/>
          <w:szCs w:val="24"/>
        </w:rPr>
      </w:pPr>
      <w:r w:rsidRPr="00591E4F">
        <w:rPr>
          <w:rFonts w:ascii="Times New Roman" w:hAnsi="Times New Roman"/>
          <w:sz w:val="24"/>
          <w:szCs w:val="24"/>
        </w:rPr>
        <w:t>Корпорация постоянно расширяет область исследования потенциальных угроз и опасностей, использует информацию о рисках при принятии управленческих решений.</w:t>
      </w:r>
    </w:p>
    <w:p w:rsidR="008442D9" w:rsidRPr="00591E4F" w:rsidRDefault="008442D9" w:rsidP="008442D9">
      <w:pPr>
        <w:pStyle w:val="ad"/>
        <w:spacing w:before="0" w:beforeAutospacing="0" w:after="0" w:afterAutospacing="0" w:line="360" w:lineRule="auto"/>
        <w:ind w:firstLine="709"/>
        <w:jc w:val="both"/>
        <w:rPr>
          <w:rFonts w:ascii="Times New Roman" w:hAnsi="Times New Roman"/>
          <w:b/>
          <w:bCs/>
          <w:sz w:val="24"/>
          <w:szCs w:val="24"/>
        </w:rPr>
      </w:pPr>
      <w:r w:rsidRPr="00591E4F">
        <w:rPr>
          <w:rFonts w:ascii="Times New Roman" w:hAnsi="Times New Roman"/>
          <w:sz w:val="24"/>
          <w:szCs w:val="24"/>
        </w:rPr>
        <w:t>Специфика деятельности Корпорации определяет совокупность ключевых рисков, связанных с процессом реализации инвестиционных проектов.</w:t>
      </w:r>
    </w:p>
    <w:p w:rsidR="008442D9" w:rsidRPr="00A910D8" w:rsidRDefault="00401735" w:rsidP="008442D9">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 xml:space="preserve">В своей деятельности Корпорация придерживается прагматического подхода в вопросах формализации корпоративных процедур в сфере риск-менеджмента, сопоставляя его с уровнем проектов, вступающих в активную фазу и появлением внешних заинтересованных сторон (регулятор, партнеров и др.). </w:t>
      </w:r>
      <w:r w:rsidR="008442D9" w:rsidRPr="00591E4F">
        <w:rPr>
          <w:rFonts w:ascii="Times New Roman" w:hAnsi="Times New Roman"/>
          <w:sz w:val="24"/>
          <w:szCs w:val="24"/>
        </w:rPr>
        <w:t xml:space="preserve">Подход, используемый для </w:t>
      </w:r>
      <w:r w:rsidR="008442D9" w:rsidRPr="009C1381">
        <w:rPr>
          <w:rFonts w:ascii="Times New Roman" w:hAnsi="Times New Roman"/>
          <w:sz w:val="24"/>
          <w:szCs w:val="24"/>
        </w:rPr>
        <w:t>классификации рисков и факторов риска,</w:t>
      </w:r>
      <w:r w:rsidR="008442D9" w:rsidRPr="00A910D8">
        <w:rPr>
          <w:rFonts w:ascii="Times New Roman" w:hAnsi="Times New Roman"/>
          <w:sz w:val="24"/>
          <w:szCs w:val="24"/>
        </w:rPr>
        <w:t xml:space="preserve"> </w:t>
      </w:r>
      <w:r w:rsidR="008442D9" w:rsidRPr="009C1381">
        <w:rPr>
          <w:rFonts w:ascii="Times New Roman" w:hAnsi="Times New Roman"/>
          <w:sz w:val="24"/>
          <w:szCs w:val="24"/>
        </w:rPr>
        <w:t xml:space="preserve">включает </w:t>
      </w:r>
      <w:r w:rsidR="008442D9" w:rsidRPr="00A910D8">
        <w:rPr>
          <w:rFonts w:ascii="Times New Roman" w:hAnsi="Times New Roman"/>
          <w:sz w:val="24"/>
          <w:szCs w:val="24"/>
        </w:rPr>
        <w:t xml:space="preserve">в себя </w:t>
      </w:r>
      <w:r w:rsidR="008442D9" w:rsidRPr="009C1381">
        <w:rPr>
          <w:rFonts w:ascii="Times New Roman" w:hAnsi="Times New Roman"/>
          <w:sz w:val="24"/>
          <w:szCs w:val="24"/>
        </w:rPr>
        <w:t>анализ основных последствий,</w:t>
      </w:r>
      <w:r w:rsidR="008442D9" w:rsidRPr="00A910D8">
        <w:rPr>
          <w:rFonts w:ascii="Times New Roman" w:hAnsi="Times New Roman"/>
          <w:sz w:val="24"/>
          <w:szCs w:val="24"/>
        </w:rPr>
        <w:t xml:space="preserve"> результатом</w:t>
      </w:r>
      <w:r w:rsidR="008442D9" w:rsidRPr="009C1381">
        <w:rPr>
          <w:rFonts w:ascii="Times New Roman" w:hAnsi="Times New Roman"/>
          <w:sz w:val="24"/>
          <w:szCs w:val="24"/>
        </w:rPr>
        <w:t xml:space="preserve"> которых </w:t>
      </w:r>
      <w:r w:rsidR="008442D9" w:rsidRPr="00A910D8">
        <w:rPr>
          <w:rFonts w:ascii="Times New Roman" w:hAnsi="Times New Roman"/>
          <w:sz w:val="24"/>
          <w:szCs w:val="24"/>
        </w:rPr>
        <w:t>является наступление</w:t>
      </w:r>
      <w:r w:rsidR="008442D9" w:rsidRPr="009C1381">
        <w:rPr>
          <w:rFonts w:ascii="Times New Roman" w:hAnsi="Times New Roman"/>
          <w:sz w:val="24"/>
          <w:szCs w:val="24"/>
        </w:rPr>
        <w:t xml:space="preserve"> рисково</w:t>
      </w:r>
      <w:r w:rsidR="008442D9" w:rsidRPr="00A910D8">
        <w:rPr>
          <w:rFonts w:ascii="Times New Roman" w:hAnsi="Times New Roman"/>
          <w:sz w:val="24"/>
          <w:szCs w:val="24"/>
        </w:rPr>
        <w:t xml:space="preserve">го </w:t>
      </w:r>
      <w:r w:rsidR="008442D9" w:rsidRPr="009C1381">
        <w:rPr>
          <w:rFonts w:ascii="Times New Roman" w:hAnsi="Times New Roman"/>
          <w:sz w:val="24"/>
          <w:szCs w:val="24"/>
        </w:rPr>
        <w:t>событи</w:t>
      </w:r>
      <w:r w:rsidR="008442D9" w:rsidRPr="00A910D8">
        <w:rPr>
          <w:rFonts w:ascii="Times New Roman" w:hAnsi="Times New Roman"/>
          <w:sz w:val="24"/>
          <w:szCs w:val="24"/>
        </w:rPr>
        <w:t>я,</w:t>
      </w:r>
      <w:r w:rsidR="008442D9" w:rsidRPr="009C1381">
        <w:rPr>
          <w:rFonts w:ascii="Times New Roman" w:hAnsi="Times New Roman"/>
          <w:sz w:val="24"/>
          <w:szCs w:val="24"/>
        </w:rPr>
        <w:t xml:space="preserve"> и </w:t>
      </w:r>
      <w:r w:rsidR="008442D9" w:rsidRPr="009C1381">
        <w:rPr>
          <w:rFonts w:ascii="Times New Roman" w:hAnsi="Times New Roman"/>
          <w:sz w:val="24"/>
          <w:szCs w:val="24"/>
        </w:rPr>
        <w:lastRenderedPageBreak/>
        <w:t xml:space="preserve">механизмы </w:t>
      </w:r>
      <w:r w:rsidR="008442D9">
        <w:rPr>
          <w:rFonts w:ascii="Times New Roman" w:hAnsi="Times New Roman"/>
          <w:sz w:val="24"/>
          <w:szCs w:val="24"/>
        </w:rPr>
        <w:t>управления рисками</w:t>
      </w:r>
      <w:r w:rsidR="008442D9" w:rsidRPr="009C1381">
        <w:rPr>
          <w:rFonts w:ascii="Times New Roman" w:hAnsi="Times New Roman"/>
          <w:sz w:val="24"/>
          <w:szCs w:val="24"/>
        </w:rPr>
        <w:t xml:space="preserve">, которые могут применяться в целях ликвидации </w:t>
      </w:r>
      <w:r w:rsidR="008442D9">
        <w:rPr>
          <w:rFonts w:ascii="Times New Roman" w:hAnsi="Times New Roman"/>
          <w:sz w:val="24"/>
          <w:szCs w:val="24"/>
        </w:rPr>
        <w:t>или минимизации этих последствий</w:t>
      </w:r>
      <w:r w:rsidR="008442D9" w:rsidRPr="009C1381">
        <w:rPr>
          <w:rFonts w:ascii="Times New Roman" w:hAnsi="Times New Roman"/>
          <w:sz w:val="24"/>
          <w:szCs w:val="24"/>
        </w:rPr>
        <w:t>.</w:t>
      </w:r>
      <w:r w:rsidR="008442D9" w:rsidRPr="00A910D8">
        <w:rPr>
          <w:rFonts w:ascii="Times New Roman" w:hAnsi="Times New Roman"/>
          <w:sz w:val="24"/>
          <w:szCs w:val="24"/>
        </w:rPr>
        <w:t xml:space="preserve"> </w:t>
      </w:r>
    </w:p>
    <w:p w:rsidR="008442D9" w:rsidRPr="00A910D8" w:rsidRDefault="008442D9" w:rsidP="008442D9">
      <w:pPr>
        <w:pStyle w:val="ad"/>
        <w:spacing w:before="0" w:beforeAutospacing="0" w:after="0" w:afterAutospacing="0" w:line="360" w:lineRule="auto"/>
        <w:ind w:firstLine="709"/>
        <w:jc w:val="both"/>
        <w:rPr>
          <w:rFonts w:ascii="Times New Roman" w:hAnsi="Times New Roman"/>
          <w:sz w:val="24"/>
          <w:szCs w:val="24"/>
        </w:rPr>
      </w:pPr>
      <w:r w:rsidRPr="00591E4F">
        <w:rPr>
          <w:rFonts w:ascii="Times New Roman" w:hAnsi="Times New Roman"/>
          <w:sz w:val="24"/>
          <w:szCs w:val="24"/>
        </w:rPr>
        <w:t xml:space="preserve">Некоторые из рассматриваемых </w:t>
      </w:r>
      <w:r w:rsidRPr="009C1381">
        <w:rPr>
          <w:rFonts w:ascii="Times New Roman" w:hAnsi="Times New Roman"/>
          <w:sz w:val="24"/>
          <w:szCs w:val="24"/>
        </w:rPr>
        <w:t>рисков обусловлены характером и спецификой деятельности Корпорации. Эти</w:t>
      </w:r>
      <w:r w:rsidRPr="00A910D8">
        <w:rPr>
          <w:rFonts w:ascii="Times New Roman" w:hAnsi="Times New Roman"/>
          <w:sz w:val="24"/>
          <w:szCs w:val="24"/>
        </w:rPr>
        <w:t xml:space="preserve"> </w:t>
      </w:r>
      <w:r w:rsidRPr="009C1381">
        <w:rPr>
          <w:rFonts w:ascii="Times New Roman" w:hAnsi="Times New Roman"/>
          <w:sz w:val="24"/>
          <w:szCs w:val="24"/>
        </w:rPr>
        <w:t>риски могут быть минимизированы путем</w:t>
      </w:r>
      <w:r w:rsidRPr="00A910D8">
        <w:rPr>
          <w:rFonts w:ascii="Times New Roman" w:hAnsi="Times New Roman"/>
          <w:sz w:val="24"/>
          <w:szCs w:val="24"/>
        </w:rPr>
        <w:t xml:space="preserve"> </w:t>
      </w:r>
      <w:r w:rsidRPr="009C1381">
        <w:rPr>
          <w:rFonts w:ascii="Times New Roman" w:hAnsi="Times New Roman"/>
          <w:sz w:val="24"/>
          <w:szCs w:val="24"/>
        </w:rPr>
        <w:t>управления данными рисками. Другие</w:t>
      </w:r>
      <w:r w:rsidRPr="00A910D8">
        <w:rPr>
          <w:rFonts w:ascii="Times New Roman" w:hAnsi="Times New Roman"/>
          <w:sz w:val="24"/>
          <w:szCs w:val="24"/>
        </w:rPr>
        <w:t xml:space="preserve"> </w:t>
      </w:r>
      <w:r w:rsidRPr="009C1381">
        <w:rPr>
          <w:rFonts w:ascii="Times New Roman" w:hAnsi="Times New Roman"/>
          <w:sz w:val="24"/>
          <w:szCs w:val="24"/>
        </w:rPr>
        <w:t>риски, в частности, юридические, политические и макроэкономические, не могут</w:t>
      </w:r>
      <w:r w:rsidRPr="00A910D8">
        <w:rPr>
          <w:rFonts w:ascii="Times New Roman" w:hAnsi="Times New Roman"/>
          <w:sz w:val="24"/>
          <w:szCs w:val="24"/>
        </w:rPr>
        <w:t xml:space="preserve"> </w:t>
      </w:r>
      <w:r w:rsidRPr="009C1381">
        <w:rPr>
          <w:rFonts w:ascii="Times New Roman" w:hAnsi="Times New Roman"/>
          <w:sz w:val="24"/>
          <w:szCs w:val="24"/>
        </w:rPr>
        <w:t>быть полностью устранены, поскольку</w:t>
      </w:r>
      <w:r w:rsidRPr="00A910D8">
        <w:rPr>
          <w:rFonts w:ascii="Times New Roman" w:hAnsi="Times New Roman"/>
          <w:sz w:val="24"/>
          <w:szCs w:val="24"/>
        </w:rPr>
        <w:t xml:space="preserve"> </w:t>
      </w:r>
      <w:r w:rsidRPr="009C1381">
        <w:rPr>
          <w:rFonts w:ascii="Times New Roman" w:hAnsi="Times New Roman"/>
          <w:sz w:val="24"/>
          <w:szCs w:val="24"/>
        </w:rPr>
        <w:t>являются внешними по отношению к</w:t>
      </w:r>
      <w:r w:rsidRPr="00A910D8">
        <w:rPr>
          <w:rFonts w:ascii="Times New Roman" w:hAnsi="Times New Roman"/>
          <w:sz w:val="24"/>
          <w:szCs w:val="24"/>
        </w:rPr>
        <w:t xml:space="preserve"> </w:t>
      </w:r>
      <w:r w:rsidRPr="009C1381">
        <w:rPr>
          <w:rFonts w:ascii="Times New Roman" w:hAnsi="Times New Roman"/>
          <w:sz w:val="24"/>
          <w:szCs w:val="24"/>
        </w:rPr>
        <w:t>Корпорации.</w:t>
      </w:r>
    </w:p>
    <w:p w:rsidR="008442D9" w:rsidRPr="00A910D8" w:rsidRDefault="008442D9" w:rsidP="008442D9">
      <w:pPr>
        <w:pStyle w:val="ad"/>
        <w:spacing w:before="0" w:beforeAutospacing="0" w:after="0" w:afterAutospacing="0" w:line="360" w:lineRule="auto"/>
        <w:ind w:firstLine="709"/>
        <w:jc w:val="both"/>
        <w:rPr>
          <w:rFonts w:ascii="Times New Roman" w:hAnsi="Times New Roman"/>
          <w:sz w:val="24"/>
          <w:szCs w:val="24"/>
        </w:rPr>
      </w:pPr>
      <w:r w:rsidRPr="009C1381">
        <w:rPr>
          <w:rFonts w:ascii="Times New Roman" w:hAnsi="Times New Roman"/>
          <w:sz w:val="24"/>
          <w:szCs w:val="24"/>
        </w:rPr>
        <w:t>Следуя этому подходу, риски, описанные ниже, классифицируются на основе конкретного влияния или обстоятельства, вызвавшего рисковое событие</w:t>
      </w:r>
      <w:r w:rsidRPr="00A910D8">
        <w:rPr>
          <w:rFonts w:ascii="Times New Roman" w:hAnsi="Times New Roman"/>
          <w:sz w:val="24"/>
          <w:szCs w:val="24"/>
        </w:rPr>
        <w:t xml:space="preserve"> </w:t>
      </w:r>
      <w:r w:rsidR="00F95407">
        <w:rPr>
          <w:rFonts w:ascii="Times New Roman" w:hAnsi="Times New Roman"/>
          <w:sz w:val="24"/>
          <w:szCs w:val="24"/>
        </w:rPr>
        <w:t>либо внешних событий, и Корпорация учитывает их в своей работе и выполняет необходимые действия по их минимизации.</w:t>
      </w:r>
    </w:p>
    <w:p w:rsidR="008442D9" w:rsidRDefault="00F95407" w:rsidP="008442D9">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Основными факторами риска, присущими деятельности Корпорации являются следующие:</w:t>
      </w:r>
    </w:p>
    <w:p w:rsidR="008442D9" w:rsidRPr="00247143" w:rsidRDefault="00F95407" w:rsidP="008442D9">
      <w:pPr>
        <w:pStyle w:val="ad"/>
        <w:spacing w:before="0" w:beforeAutospacing="0" w:after="0" w:afterAutospacing="0" w:line="360" w:lineRule="auto"/>
        <w:ind w:firstLine="709"/>
        <w:rPr>
          <w:rFonts w:ascii="Times New Roman" w:hAnsi="Times New Roman"/>
          <w:b/>
          <w:sz w:val="24"/>
          <w:szCs w:val="24"/>
        </w:rPr>
      </w:pPr>
      <w:r w:rsidRPr="00247143">
        <w:rPr>
          <w:rFonts w:ascii="Times New Roman" w:hAnsi="Times New Roman"/>
          <w:b/>
          <w:sz w:val="24"/>
          <w:szCs w:val="24"/>
        </w:rPr>
        <w:t>Инвестиционные риски</w:t>
      </w:r>
    </w:p>
    <w:p w:rsidR="00F95407" w:rsidRDefault="00F95407" w:rsidP="00247143">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При реализации проектов, Корпорация осуществляет приобретение пакетов акций или доли в уставном капитале инициатора проекта. Основные риски в данном случае связаны с документальным оформлением сделки, сложностями при реализации прав акционера/участника, а так же трудностями реализации пакета акций или доли Корпорации при выходе из проекта. Для минимизации данного риска, сотрудниками Корпорации проводится финансовая и юридическая экспертиза контрагентов, а так же документов, регламентирующих сделку.</w:t>
      </w:r>
    </w:p>
    <w:p w:rsidR="00F95407" w:rsidRDefault="00F95407" w:rsidP="00247143">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При реализации собственных проектов, в которых Корпорации принадлежит 100% уставного капитала, АО «Корпорация развития Камчатки» проводит тщательный анализ рынка продукции проекта и при необходимости привлекает профессиональных консультантов и опытных подрядчиков ко всем стадиям его реализации.</w:t>
      </w:r>
    </w:p>
    <w:p w:rsidR="00F95407" w:rsidRDefault="00F95407" w:rsidP="00247143">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Для снижения инвестиционного риска снижения стоимости собственного портфеля и получения максимального инвестиционного и социального эффекта, Корпорация проводит тщательный анализ проектов для инвестирования, включая рыночные исследования и проверку опыта работы инициаторов в соответствующих отраслях, опирается на принципы дифференцированного выбора проектов и реализует проекты в разных отраслях экономики.</w:t>
      </w:r>
    </w:p>
    <w:p w:rsidR="00F95407" w:rsidRDefault="00F95407" w:rsidP="008442D9">
      <w:pPr>
        <w:pStyle w:val="ad"/>
        <w:spacing w:before="0" w:beforeAutospacing="0" w:after="0" w:afterAutospacing="0" w:line="360" w:lineRule="auto"/>
        <w:ind w:firstLine="709"/>
        <w:rPr>
          <w:rFonts w:ascii="Times New Roman" w:hAnsi="Times New Roman"/>
          <w:sz w:val="24"/>
          <w:szCs w:val="24"/>
        </w:rPr>
      </w:pPr>
    </w:p>
    <w:p w:rsidR="008442D9" w:rsidRPr="006262DA" w:rsidRDefault="008442D9" w:rsidP="008442D9">
      <w:pPr>
        <w:pStyle w:val="ad"/>
        <w:spacing w:before="0" w:beforeAutospacing="0" w:after="0" w:afterAutospacing="0" w:line="360" w:lineRule="auto"/>
        <w:ind w:firstLine="709"/>
        <w:rPr>
          <w:rFonts w:ascii="Times New Roman" w:hAnsi="Times New Roman"/>
          <w:sz w:val="24"/>
          <w:szCs w:val="24"/>
        </w:rPr>
      </w:pPr>
      <w:r w:rsidRPr="00DE2356">
        <w:rPr>
          <w:rFonts w:ascii="Times New Roman" w:hAnsi="Times New Roman"/>
          <w:b/>
          <w:sz w:val="24"/>
          <w:szCs w:val="24"/>
        </w:rPr>
        <w:t>Коммерческие риски</w:t>
      </w:r>
    </w:p>
    <w:p w:rsidR="008442D9" w:rsidRDefault="008442D9" w:rsidP="008442D9">
      <w:pPr>
        <w:pStyle w:val="ad"/>
        <w:spacing w:before="0" w:beforeAutospacing="0" w:after="0" w:afterAutospacing="0" w:line="360" w:lineRule="auto"/>
        <w:ind w:firstLine="709"/>
        <w:jc w:val="both"/>
        <w:rPr>
          <w:rFonts w:ascii="Times New Roman" w:hAnsi="Times New Roman"/>
          <w:sz w:val="24"/>
          <w:szCs w:val="24"/>
        </w:rPr>
      </w:pPr>
      <w:r w:rsidRPr="00DE2356">
        <w:rPr>
          <w:rFonts w:ascii="Times New Roman" w:hAnsi="Times New Roman"/>
          <w:sz w:val="24"/>
          <w:szCs w:val="24"/>
        </w:rPr>
        <w:t xml:space="preserve">Коммерческие риски представляют собой совокупность рисков, возникающих в </w:t>
      </w:r>
      <w:r w:rsidRPr="00DE2356">
        <w:rPr>
          <w:rFonts w:ascii="Times New Roman" w:hAnsi="Times New Roman"/>
          <w:sz w:val="24"/>
          <w:szCs w:val="24"/>
        </w:rPr>
        <w:lastRenderedPageBreak/>
        <w:t>процессе реализации товаров, работ и услуг. Основными предпосылками коммерческих рисков являются волатильность спроса на товары, работы, услуги, ограниченность поставщиков, сложность цепочки поставок, особенности физических свойств товаров, работ, услуг (портативность, сохранность и т.д.). Эти риски обычно возникают из ассоциированных с конкретными условиями договоров сторон, участвующих в процессе проектирования и планирования, строительства и снабжения, закупок и т.д.</w:t>
      </w:r>
    </w:p>
    <w:p w:rsidR="008442D9" w:rsidRDefault="008442D9" w:rsidP="008442D9">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 xml:space="preserve">Применительно к инвестиционным проектам Корпорации, ключевые коммерческие риски сводятся к особенностям ценообразования и порядку построения взаимоотношений между участниками проектов и рынка в целом. </w:t>
      </w:r>
    </w:p>
    <w:p w:rsidR="008442D9" w:rsidRDefault="008442D9" w:rsidP="008442D9">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Риски, связанные с проектами и определяемые как коммерческие, концентрируют внимание на двух различных областях – условиях контракта и специфике рыночных условий.</w:t>
      </w:r>
    </w:p>
    <w:p w:rsidR="008442D9" w:rsidRDefault="008442D9" w:rsidP="008442D9">
      <w:pPr>
        <w:pStyle w:val="ad"/>
        <w:spacing w:before="0" w:beforeAutospacing="0" w:after="0" w:afterAutospacing="0" w:line="360" w:lineRule="auto"/>
        <w:ind w:firstLine="709"/>
        <w:jc w:val="both"/>
        <w:rPr>
          <w:rFonts w:ascii="Times New Roman" w:hAnsi="Times New Roman"/>
          <w:sz w:val="24"/>
          <w:szCs w:val="24"/>
        </w:rPr>
      </w:pPr>
      <w:r>
        <w:rPr>
          <w:rFonts w:ascii="Times New Roman" w:hAnsi="Times New Roman"/>
          <w:sz w:val="24"/>
          <w:szCs w:val="24"/>
        </w:rPr>
        <w:t>Сходство в способе нивелирования этих рисков или их снижения до приемлемого уровня влечет за собой необходимость тщательного структурирования обязательств сторон и обеспечения достаточных гарантий и страхования, включенных в условия контракта.</w:t>
      </w:r>
    </w:p>
    <w:p w:rsidR="0099731B" w:rsidRDefault="0099731B" w:rsidP="00247143"/>
    <w:p w:rsidR="008E2E00" w:rsidRPr="00145BFE" w:rsidRDefault="008E2E00" w:rsidP="00247143">
      <w:pPr>
        <w:pStyle w:val="110"/>
        <w:spacing w:before="0" w:after="0" w:line="360" w:lineRule="auto"/>
        <w:ind w:firstLine="709"/>
        <w:jc w:val="left"/>
      </w:pPr>
      <w:r w:rsidRPr="00247143">
        <w:rPr>
          <w:sz w:val="24"/>
          <w:szCs w:val="24"/>
        </w:rPr>
        <w:t>Конъюнктурные риски</w:t>
      </w:r>
    </w:p>
    <w:p w:rsidR="008E2E00" w:rsidRPr="003A282F" w:rsidRDefault="008E2E00" w:rsidP="00247143">
      <w:pPr>
        <w:pStyle w:val="110"/>
        <w:spacing w:before="0" w:after="0" w:line="360" w:lineRule="auto"/>
        <w:ind w:firstLine="709"/>
        <w:jc w:val="both"/>
      </w:pPr>
      <w:r w:rsidRPr="003A282F">
        <w:rPr>
          <w:b w:val="0"/>
          <w:sz w:val="24"/>
          <w:szCs w:val="24"/>
        </w:rPr>
        <w:t>Существует риск отклонения ключевых финансово-экономических показателей проектов (дохода, себестоимости, производительности и т.п.) от запланированных при реализации долгосрочных инвестиционных проектов, в</w:t>
      </w:r>
      <w:r w:rsidR="0043405C">
        <w:rPr>
          <w:b w:val="0"/>
          <w:sz w:val="24"/>
          <w:szCs w:val="24"/>
        </w:rPr>
        <w:t xml:space="preserve"> </w:t>
      </w:r>
      <w:r w:rsidRPr="003A282F">
        <w:rPr>
          <w:b w:val="0"/>
          <w:sz w:val="24"/>
          <w:szCs w:val="24"/>
        </w:rPr>
        <w:t>том числе ориентированных на конкурентные рынки.</w:t>
      </w:r>
    </w:p>
    <w:p w:rsidR="008E2E00" w:rsidRPr="003A282F" w:rsidRDefault="008E2E00" w:rsidP="00247143">
      <w:pPr>
        <w:pStyle w:val="110"/>
        <w:spacing w:before="0" w:after="0" w:line="360" w:lineRule="auto"/>
        <w:ind w:firstLine="709"/>
        <w:jc w:val="both"/>
      </w:pPr>
      <w:r w:rsidRPr="003A282F">
        <w:rPr>
          <w:b w:val="0"/>
          <w:sz w:val="24"/>
          <w:szCs w:val="24"/>
        </w:rPr>
        <w:t xml:space="preserve">Для проектов местного уровня в Корпорации выстроена четкая система отбора и выработки экспертных рекомендаций по проектам к исполнению. Определены подходы к проектам «приоритетным» и «экономически эффективным». Разработаны процедуры по выводу проектов в зону эффективности путем оптимизации издержек и доходной базы. </w:t>
      </w:r>
    </w:p>
    <w:p w:rsidR="008E2E00" w:rsidRPr="003A282F" w:rsidRDefault="008E2E00" w:rsidP="00247143">
      <w:pPr>
        <w:pStyle w:val="110"/>
        <w:spacing w:before="0" w:after="0" w:line="360" w:lineRule="auto"/>
        <w:ind w:firstLine="709"/>
        <w:jc w:val="both"/>
      </w:pPr>
      <w:r w:rsidRPr="003A282F">
        <w:rPr>
          <w:b w:val="0"/>
          <w:sz w:val="24"/>
          <w:szCs w:val="24"/>
        </w:rPr>
        <w:t>С целью минимизации рисков крупных проектов, в Кор</w:t>
      </w:r>
      <w:r w:rsidR="0043405C">
        <w:rPr>
          <w:b w:val="0"/>
          <w:sz w:val="24"/>
          <w:szCs w:val="24"/>
        </w:rPr>
        <w:t>п</w:t>
      </w:r>
      <w:r w:rsidRPr="003A282F">
        <w:rPr>
          <w:b w:val="0"/>
          <w:sz w:val="24"/>
          <w:szCs w:val="24"/>
        </w:rPr>
        <w:t xml:space="preserve">орации </w:t>
      </w:r>
      <w:r w:rsidR="0043405C" w:rsidRPr="003A282F">
        <w:rPr>
          <w:b w:val="0"/>
          <w:sz w:val="24"/>
          <w:szCs w:val="24"/>
        </w:rPr>
        <w:t>централизован</w:t>
      </w:r>
      <w:r w:rsidRPr="003A282F">
        <w:rPr>
          <w:b w:val="0"/>
          <w:sz w:val="24"/>
          <w:szCs w:val="24"/>
        </w:rPr>
        <w:t xml:space="preserve"> процесс управления инвестициями, внедрен Корпоративный стандарт управления проектами, ведется постоянный мониторинг реализации проектов.</w:t>
      </w:r>
    </w:p>
    <w:p w:rsidR="008E2E00" w:rsidRPr="003A282F" w:rsidRDefault="008E2E00" w:rsidP="00247143">
      <w:pPr>
        <w:pStyle w:val="110"/>
        <w:spacing w:before="0" w:after="0" w:line="360" w:lineRule="auto"/>
        <w:ind w:firstLine="709"/>
        <w:jc w:val="both"/>
      </w:pPr>
    </w:p>
    <w:p w:rsidR="008E2E00" w:rsidRPr="00145BFE" w:rsidRDefault="008E2E00" w:rsidP="00247143">
      <w:pPr>
        <w:pStyle w:val="110"/>
        <w:spacing w:before="0" w:after="0" w:line="360" w:lineRule="auto"/>
        <w:ind w:firstLine="709"/>
        <w:jc w:val="both"/>
      </w:pPr>
      <w:r w:rsidRPr="00247143">
        <w:rPr>
          <w:sz w:val="24"/>
          <w:szCs w:val="24"/>
        </w:rPr>
        <w:t>Политические риски</w:t>
      </w:r>
    </w:p>
    <w:p w:rsidR="008E2E00" w:rsidRPr="003A282F" w:rsidRDefault="008E2E00" w:rsidP="00247143">
      <w:pPr>
        <w:pStyle w:val="110"/>
        <w:spacing w:before="0" w:after="0" w:line="360" w:lineRule="auto"/>
        <w:ind w:firstLine="709"/>
        <w:jc w:val="both"/>
      </w:pPr>
      <w:r w:rsidRPr="003A282F">
        <w:rPr>
          <w:b w:val="0"/>
          <w:sz w:val="24"/>
          <w:szCs w:val="24"/>
        </w:rPr>
        <w:t>Факторы политического риска в значительной степени находятся вне зоны влияния Корпорации, к ним относятся:</w:t>
      </w:r>
    </w:p>
    <w:p w:rsidR="008E2E00" w:rsidRPr="003A282F" w:rsidRDefault="00B22AA9" w:rsidP="00303313">
      <w:pPr>
        <w:pStyle w:val="110"/>
        <w:numPr>
          <w:ilvl w:val="0"/>
          <w:numId w:val="18"/>
        </w:numPr>
        <w:spacing w:before="0" w:after="0" w:line="360" w:lineRule="auto"/>
        <w:ind w:left="709"/>
        <w:jc w:val="both"/>
      </w:pPr>
      <w:r w:rsidRPr="003A282F">
        <w:rPr>
          <w:b w:val="0"/>
          <w:sz w:val="24"/>
          <w:szCs w:val="24"/>
        </w:rPr>
        <w:lastRenderedPageBreak/>
        <w:t xml:space="preserve">Изменение политических отношений между Российской Федерацией и государствами, являющимися источниками фондирования для части </w:t>
      </w:r>
      <w:r w:rsidR="0043405C" w:rsidRPr="003A282F">
        <w:rPr>
          <w:b w:val="0"/>
          <w:sz w:val="24"/>
          <w:szCs w:val="24"/>
        </w:rPr>
        <w:t>российских</w:t>
      </w:r>
      <w:r w:rsidRPr="003A282F">
        <w:rPr>
          <w:b w:val="0"/>
          <w:sz w:val="24"/>
          <w:szCs w:val="24"/>
        </w:rPr>
        <w:t xml:space="preserve"> финансовых организаций.</w:t>
      </w:r>
    </w:p>
    <w:p w:rsidR="00B22AA9" w:rsidRPr="003A282F" w:rsidRDefault="00B22AA9" w:rsidP="00303313">
      <w:pPr>
        <w:pStyle w:val="110"/>
        <w:numPr>
          <w:ilvl w:val="0"/>
          <w:numId w:val="18"/>
        </w:numPr>
        <w:spacing w:before="0" w:after="0" w:line="360" w:lineRule="auto"/>
        <w:ind w:left="709"/>
        <w:jc w:val="both"/>
      </w:pPr>
      <w:r w:rsidRPr="003A282F">
        <w:rPr>
          <w:b w:val="0"/>
          <w:sz w:val="24"/>
          <w:szCs w:val="24"/>
        </w:rPr>
        <w:t>Изменение приоритетов по реализации программ развития проектов на Дальнем Востоке.</w:t>
      </w:r>
    </w:p>
    <w:p w:rsidR="00B22AA9" w:rsidRPr="003A282F" w:rsidRDefault="00B22AA9" w:rsidP="00303313">
      <w:pPr>
        <w:pStyle w:val="110"/>
        <w:numPr>
          <w:ilvl w:val="0"/>
          <w:numId w:val="18"/>
        </w:numPr>
        <w:spacing w:before="0" w:after="0" w:line="360" w:lineRule="auto"/>
        <w:ind w:left="709"/>
        <w:jc w:val="both"/>
      </w:pPr>
      <w:r w:rsidRPr="003A282F">
        <w:rPr>
          <w:b w:val="0"/>
          <w:sz w:val="24"/>
          <w:szCs w:val="24"/>
        </w:rPr>
        <w:t xml:space="preserve">Существенным по своему влиянию риском реализуемых инвестиционных проектов является риск прекращения или сокращения финансирования за счет средств федерального или регионального бюджетов. </w:t>
      </w:r>
    </w:p>
    <w:p w:rsidR="008E2E00" w:rsidRPr="003A282F" w:rsidRDefault="00B22AA9" w:rsidP="00247143">
      <w:r w:rsidRPr="003A282F">
        <w:t>Для снижения действия политических рисков на постоянной основе организовано:</w:t>
      </w:r>
    </w:p>
    <w:p w:rsidR="00B22AA9" w:rsidRPr="003A282F" w:rsidRDefault="00B22AA9" w:rsidP="00303313">
      <w:pPr>
        <w:pStyle w:val="affc"/>
        <w:numPr>
          <w:ilvl w:val="0"/>
          <w:numId w:val="19"/>
        </w:numPr>
      </w:pPr>
      <w:r w:rsidRPr="003A282F">
        <w:t>Взаимодействие с представителями органов власти и регулирующими организациями с целью информирования их о статусе работ по проектам и решении спорных вопросов (при их наличии).</w:t>
      </w:r>
    </w:p>
    <w:p w:rsidR="00B22AA9" w:rsidRPr="003A282F" w:rsidRDefault="00B22AA9" w:rsidP="00303313">
      <w:pPr>
        <w:pStyle w:val="affc"/>
        <w:numPr>
          <w:ilvl w:val="0"/>
          <w:numId w:val="19"/>
        </w:numPr>
      </w:pPr>
      <w:r w:rsidRPr="003A282F">
        <w:t>Информирование и взаимодействие с федеральными исполнительными органами государственной власти и руководство Российской Федерации.</w:t>
      </w:r>
    </w:p>
    <w:p w:rsidR="00B22AA9" w:rsidRPr="003A282F" w:rsidRDefault="00B22AA9" w:rsidP="00303313">
      <w:pPr>
        <w:pStyle w:val="affc"/>
        <w:numPr>
          <w:ilvl w:val="0"/>
          <w:numId w:val="19"/>
        </w:numPr>
      </w:pPr>
      <w:r w:rsidRPr="003A282F">
        <w:t>Анализ возможностей, совместно с профильными министерствами и ведомствами) по условиях вхождения инвесторов.</w:t>
      </w:r>
    </w:p>
    <w:p w:rsidR="00B22AA9" w:rsidRPr="003A282F" w:rsidRDefault="00B22AA9" w:rsidP="00247143"/>
    <w:p w:rsidR="003E361C" w:rsidRPr="004F0875" w:rsidRDefault="00B22AA9" w:rsidP="00247143">
      <w:pPr>
        <w:rPr>
          <w:b/>
        </w:rPr>
      </w:pPr>
      <w:r w:rsidRPr="00247143">
        <w:rPr>
          <w:b/>
        </w:rPr>
        <w:t>Репутационны</w:t>
      </w:r>
      <w:r w:rsidR="00BD14B4">
        <w:rPr>
          <w:b/>
        </w:rPr>
        <w:t>е</w:t>
      </w:r>
      <w:r w:rsidRPr="00247143">
        <w:rPr>
          <w:b/>
        </w:rPr>
        <w:t xml:space="preserve"> риск</w:t>
      </w:r>
      <w:r w:rsidR="00BD14B4">
        <w:rPr>
          <w:b/>
        </w:rPr>
        <w:t>и</w:t>
      </w:r>
    </w:p>
    <w:p w:rsidR="00B22AA9" w:rsidRPr="003A282F" w:rsidRDefault="00B22AA9" w:rsidP="00247143">
      <w:pPr>
        <w:pStyle w:val="110"/>
        <w:spacing w:before="0" w:after="0" w:line="360" w:lineRule="auto"/>
        <w:ind w:firstLine="709"/>
        <w:jc w:val="both"/>
      </w:pPr>
      <w:r w:rsidRPr="003A282F">
        <w:rPr>
          <w:b w:val="0"/>
          <w:sz w:val="24"/>
          <w:szCs w:val="24"/>
        </w:rPr>
        <w:t>Существует возможность изменения восприятия заинтересованными сторонами надежности и привлекательности Корпорации и её партнеров. Одним из основных факторов риска являются возможные информационные вбросы враждебного характера, являющиеся следствием</w:t>
      </w:r>
      <w:r w:rsidR="003E361C">
        <w:rPr>
          <w:b w:val="0"/>
          <w:sz w:val="24"/>
          <w:szCs w:val="24"/>
        </w:rPr>
        <w:t>,</w:t>
      </w:r>
      <w:r w:rsidRPr="003A282F">
        <w:rPr>
          <w:b w:val="0"/>
          <w:sz w:val="24"/>
          <w:szCs w:val="24"/>
        </w:rPr>
        <w:t xml:space="preserve"> в том числе</w:t>
      </w:r>
      <w:r w:rsidR="003E361C">
        <w:rPr>
          <w:b w:val="0"/>
          <w:sz w:val="24"/>
          <w:szCs w:val="24"/>
        </w:rPr>
        <w:t>,</w:t>
      </w:r>
      <w:r w:rsidRPr="003A282F">
        <w:rPr>
          <w:b w:val="0"/>
          <w:sz w:val="24"/>
          <w:szCs w:val="24"/>
        </w:rPr>
        <w:t xml:space="preserve"> конфликта интересов.</w:t>
      </w:r>
    </w:p>
    <w:p w:rsidR="00B22AA9" w:rsidRPr="003A282F" w:rsidRDefault="00B22AA9" w:rsidP="00247143">
      <w:pPr>
        <w:pStyle w:val="110"/>
        <w:spacing w:before="0" w:after="0" w:line="360" w:lineRule="auto"/>
        <w:ind w:firstLine="709"/>
        <w:jc w:val="both"/>
      </w:pPr>
      <w:r w:rsidRPr="003A282F">
        <w:rPr>
          <w:b w:val="0"/>
          <w:sz w:val="24"/>
          <w:szCs w:val="24"/>
        </w:rPr>
        <w:t>Корпорация считает приоритетом формирование позитивного общественного отношения к своей деятельности за счет повышения информационной прозрачности и открытого взаимодействия со всеми заинтересованными сторонами.</w:t>
      </w:r>
    </w:p>
    <w:p w:rsidR="00B22AA9" w:rsidRPr="003A282F" w:rsidRDefault="00B22AA9" w:rsidP="00247143">
      <w:pPr>
        <w:jc w:val="both"/>
      </w:pPr>
    </w:p>
    <w:p w:rsidR="00B22AA9" w:rsidRPr="004F0875" w:rsidRDefault="00B22AA9" w:rsidP="00247143">
      <w:pPr>
        <w:jc w:val="both"/>
        <w:rPr>
          <w:b/>
        </w:rPr>
      </w:pPr>
      <w:r w:rsidRPr="00247143">
        <w:rPr>
          <w:b/>
        </w:rPr>
        <w:t>Риски персонала</w:t>
      </w:r>
    </w:p>
    <w:p w:rsidR="00B22AA9" w:rsidRPr="003A282F" w:rsidRDefault="00B22AA9" w:rsidP="00247143">
      <w:pPr>
        <w:pStyle w:val="110"/>
        <w:spacing w:before="0" w:after="0" w:line="360" w:lineRule="auto"/>
        <w:ind w:firstLine="709"/>
        <w:jc w:val="both"/>
      </w:pPr>
      <w:r w:rsidRPr="003A282F">
        <w:rPr>
          <w:b w:val="0"/>
          <w:sz w:val="24"/>
          <w:szCs w:val="24"/>
        </w:rPr>
        <w:t xml:space="preserve">Одним из ключевых ресурсов Корпорации являются кадры. Учитывая амбициозные планы развития целевого региона, недостаток работников, обладающих достаточной квалификацией, или </w:t>
      </w:r>
      <w:r w:rsidR="0010098F" w:rsidRPr="003A282F">
        <w:rPr>
          <w:b w:val="0"/>
          <w:sz w:val="24"/>
          <w:szCs w:val="24"/>
        </w:rPr>
        <w:t>невозможность их сконцентрировать в определенных районах (в рамках реализации проектов), могут оказать негативное воздействие на достижение стратегических целей Корпорации.</w:t>
      </w:r>
    </w:p>
    <w:p w:rsidR="0010098F" w:rsidRPr="003A282F" w:rsidRDefault="0010098F" w:rsidP="00247143">
      <w:pPr>
        <w:pStyle w:val="110"/>
        <w:spacing w:before="0" w:after="0" w:line="360" w:lineRule="auto"/>
        <w:ind w:firstLine="709"/>
        <w:jc w:val="both"/>
      </w:pPr>
      <w:r w:rsidRPr="003A282F">
        <w:rPr>
          <w:b w:val="0"/>
          <w:sz w:val="24"/>
          <w:szCs w:val="24"/>
        </w:rPr>
        <w:t>Подходы к снижению данного фактора риска заключаются во внедрении систем мотивации персонала, внедрение системы оценки персонала, участие в программах по повышению квалификации.</w:t>
      </w:r>
    </w:p>
    <w:p w:rsidR="0010098F" w:rsidRPr="003A282F" w:rsidRDefault="0010098F" w:rsidP="00247143">
      <w:pPr>
        <w:jc w:val="both"/>
      </w:pPr>
    </w:p>
    <w:p w:rsidR="0010098F" w:rsidRPr="004F0875" w:rsidRDefault="0010098F" w:rsidP="00247143">
      <w:pPr>
        <w:jc w:val="both"/>
        <w:rPr>
          <w:b/>
        </w:rPr>
      </w:pPr>
      <w:r w:rsidRPr="00247143">
        <w:rPr>
          <w:b/>
        </w:rPr>
        <w:t>Налоговые риски</w:t>
      </w:r>
    </w:p>
    <w:p w:rsidR="0010098F" w:rsidRPr="003A282F" w:rsidRDefault="0010098F" w:rsidP="00247143">
      <w:pPr>
        <w:pStyle w:val="110"/>
        <w:spacing w:before="0" w:after="0" w:line="360" w:lineRule="auto"/>
        <w:ind w:firstLine="709"/>
        <w:jc w:val="both"/>
      </w:pPr>
      <w:r w:rsidRPr="003A282F">
        <w:rPr>
          <w:b w:val="0"/>
          <w:sz w:val="24"/>
          <w:szCs w:val="24"/>
        </w:rPr>
        <w:t>Фактор налоговых рисков связан с потенциальными изменениями в налоговом законодательстве, а также в практике применения действующего законодательства налоговыми органами. Основные принципы налогообложения в Российской Федерации, а также порядок исчисления и уплаты конкретных налогов установлены Налоговым Кодексом РФ.</w:t>
      </w:r>
    </w:p>
    <w:p w:rsidR="0010098F" w:rsidRPr="003A282F" w:rsidRDefault="0010098F" w:rsidP="00247143">
      <w:pPr>
        <w:pStyle w:val="110"/>
        <w:spacing w:before="0" w:after="0" w:line="360" w:lineRule="auto"/>
        <w:ind w:firstLine="709"/>
        <w:jc w:val="both"/>
      </w:pPr>
      <w:r w:rsidRPr="003A282F">
        <w:rPr>
          <w:b w:val="0"/>
          <w:sz w:val="24"/>
          <w:szCs w:val="24"/>
        </w:rPr>
        <w:t>В настоящее время изменения, вносимые в законодательство, в основном, являются текущими</w:t>
      </w:r>
      <w:r w:rsidR="00FB7065">
        <w:rPr>
          <w:b w:val="0"/>
          <w:sz w:val="24"/>
          <w:szCs w:val="24"/>
        </w:rPr>
        <w:t>,</w:t>
      </w:r>
      <w:r w:rsidRPr="003A282F">
        <w:rPr>
          <w:b w:val="0"/>
          <w:sz w:val="24"/>
          <w:szCs w:val="24"/>
        </w:rPr>
        <w:t xml:space="preserve"> касаются отдельных вопросов исчисления налогов и не приводят к значимому увеличению налоговой нагрузки на Корпорацию и </w:t>
      </w:r>
      <w:r w:rsidR="00FB7065">
        <w:rPr>
          <w:b w:val="0"/>
          <w:sz w:val="24"/>
          <w:szCs w:val="24"/>
        </w:rPr>
        <w:t>её дочерние организации. Однако</w:t>
      </w:r>
      <w:r w:rsidRPr="003A282F">
        <w:rPr>
          <w:b w:val="0"/>
          <w:sz w:val="24"/>
          <w:szCs w:val="24"/>
        </w:rPr>
        <w:t xml:space="preserve"> при этом сохраняется потенциальный риск расхождения толкования норм налогового законодательства между налоговыми органами и налогоплательщиками, что так же можно отнести к факторам налогового риска.</w:t>
      </w:r>
    </w:p>
    <w:p w:rsidR="0010098F" w:rsidRPr="003A282F" w:rsidRDefault="0010098F" w:rsidP="00247143">
      <w:pPr>
        <w:pStyle w:val="110"/>
        <w:spacing w:before="0" w:after="0" w:line="360" w:lineRule="auto"/>
        <w:ind w:firstLine="709"/>
        <w:jc w:val="both"/>
      </w:pPr>
      <w:r w:rsidRPr="003A282F">
        <w:rPr>
          <w:b w:val="0"/>
          <w:sz w:val="24"/>
          <w:szCs w:val="24"/>
        </w:rPr>
        <w:t>Налоговые риски минимизируются путем проведения аудитов, исполнения рекомендаций аудиторов. Снижению данных рисков способствует мониторинг изменений в налоговом законодательстве и учет данных изменений.</w:t>
      </w:r>
    </w:p>
    <w:p w:rsidR="0010098F" w:rsidRPr="003A282F" w:rsidRDefault="0010098F" w:rsidP="00247143">
      <w:pPr>
        <w:jc w:val="both"/>
      </w:pPr>
    </w:p>
    <w:p w:rsidR="0010098F" w:rsidRPr="004F0875" w:rsidRDefault="0010098F" w:rsidP="00247143">
      <w:pPr>
        <w:jc w:val="both"/>
        <w:rPr>
          <w:b/>
        </w:rPr>
      </w:pPr>
      <w:r w:rsidRPr="00247143">
        <w:rPr>
          <w:b/>
        </w:rPr>
        <w:t>Юридические риски</w:t>
      </w:r>
    </w:p>
    <w:p w:rsidR="0010098F" w:rsidRPr="003A282F" w:rsidRDefault="0010098F" w:rsidP="00247143">
      <w:pPr>
        <w:pStyle w:val="110"/>
        <w:spacing w:before="0" w:after="0" w:line="360" w:lineRule="auto"/>
        <w:ind w:firstLine="709"/>
        <w:jc w:val="both"/>
      </w:pPr>
      <w:r w:rsidRPr="003A282F">
        <w:rPr>
          <w:b w:val="0"/>
          <w:sz w:val="24"/>
          <w:szCs w:val="24"/>
        </w:rPr>
        <w:t xml:space="preserve">Факторы юридического риска в деятельности Корпорации могут возникнуть вследствие несоответствия нормативных и иных актов Корпорации существующим федеральным и региональным законодательным нормам и требованиям или вследствие их несоблюдения. </w:t>
      </w:r>
    </w:p>
    <w:p w:rsidR="0010098F" w:rsidRPr="003A282F" w:rsidRDefault="0010098F" w:rsidP="00247143">
      <w:pPr>
        <w:pStyle w:val="110"/>
        <w:spacing w:before="0" w:after="0" w:line="360" w:lineRule="auto"/>
        <w:ind w:firstLine="709"/>
        <w:jc w:val="both"/>
      </w:pPr>
      <w:r w:rsidRPr="003A282F">
        <w:rPr>
          <w:b w:val="0"/>
          <w:sz w:val="24"/>
          <w:szCs w:val="24"/>
        </w:rPr>
        <w:t xml:space="preserve">Для минимизации соответствующих факторов в Корпорации ведется мониторинг </w:t>
      </w:r>
      <w:r w:rsidR="001A474E" w:rsidRPr="003A282F">
        <w:rPr>
          <w:b w:val="0"/>
          <w:sz w:val="24"/>
          <w:szCs w:val="24"/>
        </w:rPr>
        <w:t>изменений в федеральном, региональном законодательстве, а так же выявления проектов законов и проектов нормативных актов федеральных органов исполнительной власти, способных повлиять на деятельность Корпорации.</w:t>
      </w:r>
    </w:p>
    <w:p w:rsidR="001A474E" w:rsidRPr="003A282F" w:rsidRDefault="001A474E" w:rsidP="00247143">
      <w:pPr>
        <w:pStyle w:val="110"/>
        <w:spacing w:before="0" w:after="0" w:line="360" w:lineRule="auto"/>
        <w:ind w:firstLine="709"/>
        <w:jc w:val="both"/>
      </w:pPr>
      <w:r w:rsidRPr="003A282F">
        <w:rPr>
          <w:b w:val="0"/>
          <w:sz w:val="24"/>
          <w:szCs w:val="24"/>
        </w:rPr>
        <w:t>Юридические риски Корпорации могут также выражаться в возможности возникновения убытков вследствие несоблюдения контрагентами требований нормативных правовых актов и заключенных договоров.</w:t>
      </w:r>
    </w:p>
    <w:p w:rsidR="001A474E" w:rsidRPr="003A282F" w:rsidRDefault="001A474E" w:rsidP="00247143">
      <w:pPr>
        <w:pStyle w:val="110"/>
        <w:spacing w:before="0" w:after="0" w:line="360" w:lineRule="auto"/>
        <w:ind w:firstLine="709"/>
        <w:jc w:val="both"/>
      </w:pPr>
      <w:r w:rsidRPr="003A282F">
        <w:rPr>
          <w:b w:val="0"/>
          <w:sz w:val="24"/>
          <w:szCs w:val="24"/>
        </w:rPr>
        <w:t>Корпорацией на системной основе осуществляются шаги, направленные на снижение таких рисков. Последствиями нарушений нормативов и стандартов деятельности любого юридического лица являются юридические санкции или санкции регулирующих органов, существенные финансовые убытки и/или потери репутации Корпорации в результате несоблюдения законов, инструкций,</w:t>
      </w:r>
      <w:r w:rsidR="00A37827">
        <w:rPr>
          <w:b w:val="0"/>
          <w:sz w:val="24"/>
          <w:szCs w:val="24"/>
        </w:rPr>
        <w:t xml:space="preserve"> </w:t>
      </w:r>
      <w:r w:rsidRPr="003A282F">
        <w:rPr>
          <w:b w:val="0"/>
          <w:sz w:val="24"/>
          <w:szCs w:val="24"/>
        </w:rPr>
        <w:t xml:space="preserve">правил, кодексов поведения. Эффективность осуществления внутреннего контроля Корпорации за </w:t>
      </w:r>
      <w:r w:rsidRPr="003A282F">
        <w:rPr>
          <w:b w:val="0"/>
          <w:sz w:val="24"/>
          <w:szCs w:val="24"/>
        </w:rPr>
        <w:lastRenderedPageBreak/>
        <w:t>соблюдением действующих законодательных и нормативных актов, внутренних документов и процедур сводит к минимуму возможность появления юридических рисков.</w:t>
      </w:r>
    </w:p>
    <w:p w:rsidR="001A474E" w:rsidRDefault="001A474E" w:rsidP="00247143">
      <w:pPr>
        <w:pStyle w:val="110"/>
        <w:spacing w:before="0" w:after="0" w:line="360" w:lineRule="auto"/>
        <w:ind w:firstLine="709"/>
        <w:jc w:val="both"/>
        <w:rPr>
          <w:b w:val="0"/>
          <w:sz w:val="24"/>
          <w:szCs w:val="24"/>
        </w:rPr>
      </w:pPr>
      <w:r w:rsidRPr="003A282F">
        <w:rPr>
          <w:b w:val="0"/>
          <w:sz w:val="24"/>
          <w:szCs w:val="24"/>
        </w:rPr>
        <w:t xml:space="preserve">В целях управления возможными рисками подход Корпорации к ведению деятельности ориентирован на </w:t>
      </w:r>
      <w:r w:rsidR="00B37EAA" w:rsidRPr="003A282F">
        <w:rPr>
          <w:b w:val="0"/>
          <w:sz w:val="24"/>
          <w:szCs w:val="24"/>
        </w:rPr>
        <w:t>обеспечени</w:t>
      </w:r>
      <w:r w:rsidR="00B37EAA">
        <w:rPr>
          <w:b w:val="0"/>
          <w:sz w:val="24"/>
          <w:szCs w:val="24"/>
        </w:rPr>
        <w:t>е</w:t>
      </w:r>
      <w:r w:rsidRPr="003A282F">
        <w:rPr>
          <w:b w:val="0"/>
          <w:sz w:val="24"/>
          <w:szCs w:val="24"/>
        </w:rPr>
        <w:t xml:space="preserve"> принятия руководством эффективных управленческих решений в условиях неопределенности и связанных с нею рисков,</w:t>
      </w:r>
      <w:r w:rsidR="00B37EAA">
        <w:rPr>
          <w:b w:val="0"/>
          <w:sz w:val="24"/>
          <w:szCs w:val="24"/>
        </w:rPr>
        <w:t xml:space="preserve"> </w:t>
      </w:r>
      <w:r w:rsidRPr="003A282F">
        <w:rPr>
          <w:b w:val="0"/>
          <w:sz w:val="24"/>
          <w:szCs w:val="24"/>
        </w:rPr>
        <w:t>а так же выявление договорных возможностей для достижения целей Корпорации.</w:t>
      </w:r>
    </w:p>
    <w:p w:rsidR="00AE55E6" w:rsidRDefault="00AE55E6" w:rsidP="00247143">
      <w:pPr>
        <w:pStyle w:val="110"/>
        <w:spacing w:before="0" w:after="0" w:line="360" w:lineRule="auto"/>
        <w:ind w:firstLine="709"/>
        <w:jc w:val="both"/>
      </w:pPr>
    </w:p>
    <w:p w:rsidR="00AE55E6" w:rsidRDefault="00AE55E6" w:rsidP="00247143">
      <w:pPr>
        <w:pStyle w:val="110"/>
        <w:spacing w:before="0" w:after="0" w:line="360" w:lineRule="auto"/>
        <w:ind w:firstLine="709"/>
        <w:jc w:val="both"/>
      </w:pPr>
    </w:p>
    <w:p w:rsidR="00AE55E6" w:rsidRDefault="00AE55E6" w:rsidP="00247143">
      <w:pPr>
        <w:pStyle w:val="110"/>
        <w:spacing w:before="0" w:after="0" w:line="360" w:lineRule="auto"/>
        <w:ind w:firstLine="709"/>
        <w:jc w:val="both"/>
      </w:pPr>
    </w:p>
    <w:p w:rsidR="00AE55E6" w:rsidRDefault="00AE55E6" w:rsidP="00247143">
      <w:pPr>
        <w:pStyle w:val="110"/>
        <w:spacing w:before="0" w:after="0" w:line="360" w:lineRule="auto"/>
        <w:ind w:firstLine="709"/>
        <w:jc w:val="both"/>
      </w:pPr>
    </w:p>
    <w:p w:rsidR="00AE55E6" w:rsidRDefault="00AE55E6" w:rsidP="00247143">
      <w:pPr>
        <w:pStyle w:val="110"/>
        <w:spacing w:before="0" w:after="0" w:line="360" w:lineRule="auto"/>
        <w:ind w:firstLine="709"/>
        <w:jc w:val="both"/>
      </w:pPr>
    </w:p>
    <w:p w:rsidR="00AE55E6" w:rsidRDefault="00AE55E6" w:rsidP="00247143">
      <w:pPr>
        <w:pStyle w:val="110"/>
        <w:spacing w:before="0" w:after="0" w:line="360" w:lineRule="auto"/>
        <w:ind w:firstLine="709"/>
        <w:jc w:val="both"/>
      </w:pPr>
    </w:p>
    <w:p w:rsidR="00AE55E6" w:rsidRDefault="00AE55E6" w:rsidP="00247143">
      <w:pPr>
        <w:pStyle w:val="110"/>
        <w:spacing w:before="0" w:after="0" w:line="360" w:lineRule="auto"/>
        <w:ind w:firstLine="709"/>
        <w:jc w:val="both"/>
      </w:pPr>
    </w:p>
    <w:p w:rsidR="00AE55E6" w:rsidRDefault="00AE55E6" w:rsidP="00247143">
      <w:pPr>
        <w:pStyle w:val="110"/>
        <w:spacing w:before="0" w:after="0" w:line="360" w:lineRule="auto"/>
        <w:ind w:firstLine="709"/>
        <w:jc w:val="both"/>
      </w:pPr>
    </w:p>
    <w:p w:rsidR="00FD7317" w:rsidRDefault="00FD7317">
      <w:pPr>
        <w:rPr>
          <w:b/>
          <w:bCs/>
          <w:sz w:val="28"/>
          <w:szCs w:val="28"/>
        </w:rPr>
      </w:pPr>
      <w:bookmarkStart w:id="10" w:name="_Toc425367219"/>
      <w:r>
        <w:br w:type="page"/>
      </w:r>
    </w:p>
    <w:p w:rsidR="00AE55E6" w:rsidRPr="005A6ED1" w:rsidRDefault="005A6ED1" w:rsidP="005A6ED1">
      <w:pPr>
        <w:pStyle w:val="110"/>
        <w:spacing w:before="0" w:after="0" w:line="360" w:lineRule="auto"/>
        <w:outlineLvl w:val="0"/>
        <w:rPr>
          <w:lang w:val="en-US"/>
        </w:rPr>
      </w:pPr>
      <w:r>
        <w:lastRenderedPageBreak/>
        <w:t>Приложения</w:t>
      </w:r>
      <w:bookmarkEnd w:id="10"/>
    </w:p>
    <w:bookmarkEnd w:id="1"/>
    <w:p w:rsidR="002A350D" w:rsidRPr="00B77AEE" w:rsidRDefault="00B85643" w:rsidP="00B85643">
      <w:pPr>
        <w:jc w:val="right"/>
        <w:rPr>
          <w:b/>
          <w:sz w:val="28"/>
          <w:szCs w:val="36"/>
        </w:rPr>
      </w:pPr>
      <w:r w:rsidRPr="00B77AEE">
        <w:rPr>
          <w:b/>
          <w:sz w:val="28"/>
          <w:szCs w:val="36"/>
        </w:rPr>
        <w:t>Приложение 1.Услуги Корпорации</w:t>
      </w:r>
    </w:p>
    <w:p w:rsidR="00B85643" w:rsidRDefault="00B85643" w:rsidP="00FE6570">
      <w:pPr>
        <w:rPr>
          <w:rFonts w:ascii="Verdana" w:hAnsi="Verdana"/>
          <w:sz w:val="36"/>
          <w:szCs w:val="36"/>
        </w:rPr>
      </w:pPr>
    </w:p>
    <w:tbl>
      <w:tblPr>
        <w:tblW w:w="10065" w:type="dxa"/>
        <w:tblInd w:w="-459" w:type="dxa"/>
        <w:tblLayout w:type="fixed"/>
        <w:tblLook w:val="04A0" w:firstRow="1" w:lastRow="0" w:firstColumn="1" w:lastColumn="0" w:noHBand="0" w:noVBand="1"/>
      </w:tblPr>
      <w:tblGrid>
        <w:gridCol w:w="560"/>
        <w:gridCol w:w="6070"/>
        <w:gridCol w:w="1308"/>
        <w:gridCol w:w="236"/>
        <w:gridCol w:w="331"/>
        <w:gridCol w:w="282"/>
        <w:gridCol w:w="1278"/>
      </w:tblGrid>
      <w:tr w:rsidR="00B85643" w:rsidRPr="00B85643" w:rsidTr="001453BF">
        <w:trPr>
          <w:trHeight w:val="1200"/>
        </w:trPr>
        <w:tc>
          <w:tcPr>
            <w:tcW w:w="560" w:type="dxa"/>
            <w:tcBorders>
              <w:top w:val="single" w:sz="4" w:space="0" w:color="auto"/>
              <w:left w:val="single" w:sz="4" w:space="0" w:color="auto"/>
              <w:bottom w:val="single" w:sz="4" w:space="0" w:color="auto"/>
              <w:right w:val="single" w:sz="4" w:space="0" w:color="auto"/>
            </w:tcBorders>
            <w:shd w:val="clear" w:color="auto" w:fill="auto"/>
            <w:hideMark/>
          </w:tcPr>
          <w:p w:rsidR="00B85643" w:rsidRPr="00B85643" w:rsidRDefault="00B85643" w:rsidP="00B85643">
            <w:pPr>
              <w:jc w:val="center"/>
              <w:rPr>
                <w:b/>
                <w:bCs/>
                <w:color w:val="000000"/>
              </w:rPr>
            </w:pPr>
            <w:r w:rsidRPr="00B85643">
              <w:rPr>
                <w:b/>
                <w:bCs/>
                <w:color w:val="000000"/>
              </w:rPr>
              <w:t>№ п/п</w:t>
            </w:r>
          </w:p>
        </w:tc>
        <w:tc>
          <w:tcPr>
            <w:tcW w:w="6070" w:type="dxa"/>
            <w:tcBorders>
              <w:top w:val="single" w:sz="4" w:space="0" w:color="auto"/>
              <w:left w:val="nil"/>
              <w:bottom w:val="single" w:sz="4" w:space="0" w:color="auto"/>
              <w:right w:val="single" w:sz="4" w:space="0" w:color="auto"/>
            </w:tcBorders>
            <w:shd w:val="clear" w:color="auto" w:fill="auto"/>
            <w:hideMark/>
          </w:tcPr>
          <w:p w:rsidR="00B85643" w:rsidRPr="00B85643" w:rsidRDefault="00B85643" w:rsidP="00B85643">
            <w:pPr>
              <w:jc w:val="center"/>
              <w:rPr>
                <w:b/>
                <w:bCs/>
                <w:color w:val="000000"/>
              </w:rPr>
            </w:pPr>
            <w:r w:rsidRPr="00B85643">
              <w:rPr>
                <w:b/>
                <w:bCs/>
                <w:color w:val="000000"/>
              </w:rPr>
              <w:t>Наименование услуги (работы)</w:t>
            </w:r>
          </w:p>
        </w:tc>
        <w:tc>
          <w:tcPr>
            <w:tcW w:w="1308" w:type="dxa"/>
            <w:tcBorders>
              <w:top w:val="single" w:sz="4" w:space="0" w:color="auto"/>
              <w:left w:val="nil"/>
              <w:bottom w:val="single" w:sz="4" w:space="0" w:color="auto"/>
              <w:right w:val="single" w:sz="4" w:space="0" w:color="auto"/>
            </w:tcBorders>
            <w:shd w:val="clear" w:color="auto" w:fill="auto"/>
            <w:hideMark/>
          </w:tcPr>
          <w:p w:rsidR="001453BF" w:rsidRDefault="001453BF" w:rsidP="001453BF">
            <w:pPr>
              <w:jc w:val="center"/>
              <w:rPr>
                <w:b/>
                <w:bCs/>
                <w:color w:val="000000"/>
                <w:lang w:val="en-US"/>
              </w:rPr>
            </w:pPr>
            <w:r>
              <w:rPr>
                <w:b/>
                <w:bCs/>
                <w:color w:val="000000"/>
              </w:rPr>
              <w:t>Единица изм</w:t>
            </w:r>
            <w:r>
              <w:rPr>
                <w:b/>
                <w:bCs/>
                <w:color w:val="000000"/>
                <w:lang w:val="en-US"/>
              </w:rPr>
              <w:t>.</w:t>
            </w:r>
            <w:r>
              <w:rPr>
                <w:b/>
                <w:bCs/>
                <w:color w:val="000000"/>
              </w:rPr>
              <w:t xml:space="preserve"> </w:t>
            </w:r>
          </w:p>
          <w:p w:rsidR="00B85643" w:rsidRPr="00B85643" w:rsidRDefault="001453BF" w:rsidP="001453BF">
            <w:pPr>
              <w:jc w:val="center"/>
              <w:rPr>
                <w:b/>
                <w:bCs/>
                <w:color w:val="000000"/>
              </w:rPr>
            </w:pPr>
            <w:r>
              <w:rPr>
                <w:b/>
                <w:bCs/>
                <w:color w:val="000000"/>
              </w:rPr>
              <w:t>(кол</w:t>
            </w:r>
            <w:r>
              <w:rPr>
                <w:b/>
                <w:bCs/>
                <w:color w:val="000000"/>
                <w:lang w:val="en-US"/>
              </w:rPr>
              <w:t>-</w:t>
            </w:r>
            <w:r w:rsidR="00B85643" w:rsidRPr="00B85643">
              <w:rPr>
                <w:b/>
                <w:bCs/>
                <w:color w:val="000000"/>
              </w:rPr>
              <w:t>во)</w:t>
            </w:r>
          </w:p>
        </w:tc>
        <w:tc>
          <w:tcPr>
            <w:tcW w:w="2127" w:type="dxa"/>
            <w:gridSpan w:val="4"/>
            <w:tcBorders>
              <w:top w:val="single" w:sz="4" w:space="0" w:color="auto"/>
              <w:left w:val="nil"/>
              <w:bottom w:val="single" w:sz="4" w:space="0" w:color="auto"/>
              <w:right w:val="single" w:sz="4" w:space="0" w:color="000000"/>
            </w:tcBorders>
            <w:shd w:val="clear" w:color="auto" w:fill="auto"/>
            <w:hideMark/>
          </w:tcPr>
          <w:p w:rsidR="00B85643" w:rsidRPr="00B85643" w:rsidRDefault="00B85643" w:rsidP="00B85643">
            <w:pPr>
              <w:jc w:val="center"/>
              <w:rPr>
                <w:b/>
                <w:bCs/>
                <w:color w:val="000000"/>
              </w:rPr>
            </w:pPr>
            <w:r w:rsidRPr="00B85643">
              <w:rPr>
                <w:b/>
                <w:bCs/>
                <w:color w:val="000000"/>
              </w:rPr>
              <w:t>Плата за услугу (работу) С НДС, руб.</w:t>
            </w:r>
          </w:p>
        </w:tc>
      </w:tr>
      <w:tr w:rsidR="00B85643" w:rsidRPr="00B85643" w:rsidTr="00B85643">
        <w:trPr>
          <w:trHeight w:val="510"/>
        </w:trPr>
        <w:tc>
          <w:tcPr>
            <w:tcW w:w="10065" w:type="dxa"/>
            <w:gridSpan w:val="7"/>
            <w:tcBorders>
              <w:top w:val="single" w:sz="4" w:space="0" w:color="auto"/>
              <w:left w:val="single" w:sz="4" w:space="0" w:color="auto"/>
              <w:bottom w:val="single" w:sz="4" w:space="0" w:color="auto"/>
              <w:right w:val="single" w:sz="4" w:space="0" w:color="000000"/>
            </w:tcBorders>
            <w:shd w:val="clear" w:color="000000" w:fill="366092"/>
            <w:noWrap/>
            <w:vAlign w:val="bottom"/>
            <w:hideMark/>
          </w:tcPr>
          <w:p w:rsidR="00B85643" w:rsidRPr="00B85643" w:rsidRDefault="00B85643" w:rsidP="00B85643">
            <w:pPr>
              <w:jc w:val="center"/>
              <w:rPr>
                <w:rFonts w:ascii="Arial Black" w:hAnsi="Arial Black"/>
                <w:b/>
                <w:bCs/>
                <w:color w:val="FFFFFF"/>
              </w:rPr>
            </w:pPr>
            <w:r w:rsidRPr="00B85643">
              <w:rPr>
                <w:rFonts w:ascii="Arial Black" w:hAnsi="Arial Black"/>
                <w:b/>
                <w:bCs/>
                <w:color w:val="FFFFFF"/>
              </w:rPr>
              <w:t>Бизнес-планирование</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1</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Разработка бизнес-плана по формам и в соответствии с требованиями кредитно-финансовых учреждений, государственных учреждений, частных инвесторов</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начинающему предпринимателю по установленной форме (малый бизнес)</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15 000,00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(МиСБ, сумма инвестиций в проект до 10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(МиСБ, сумма инвестиций в проект до 10-100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90 000,00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(МиСБ, сумма инвестиций в проект свыше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(КБ, сумма инвестиций в проект до 10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140 000,00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6.</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(КБ, сумма инвестиций в проект 10-100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180 000,00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7.</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(КБ, сумма инвестиций в проект свыше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300 000,00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8.</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получения банковского кредита (МиСБ)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60 000,00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9.</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получения банковского кредита (КБ)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115 000,00</w:t>
            </w:r>
          </w:p>
        </w:tc>
      </w:tr>
      <w:tr w:rsidR="00B85643" w:rsidRPr="00B85643" w:rsidTr="001453BF">
        <w:trPr>
          <w:trHeight w:val="39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10.</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вхождения предприятий в перечень приоритетных проектов КК (сумма инвестиций в проект до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170 000,00</w:t>
            </w:r>
          </w:p>
        </w:tc>
      </w:tr>
      <w:tr w:rsidR="00B85643" w:rsidRPr="00B85643" w:rsidTr="001453BF">
        <w:trPr>
          <w:trHeight w:val="405"/>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вхождения предприятий в перечень приоритетных проектов КК (сумма инвестиций в проект 100-500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225 000,00</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вхождения предприятий в перечень приоритетных проектов КК (сумма инвестиций в проект свыше 500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280 000,00</w:t>
            </w:r>
          </w:p>
        </w:tc>
      </w:tr>
      <w:tr w:rsidR="00B85643" w:rsidRPr="00B85643" w:rsidTr="001453BF">
        <w:trPr>
          <w:trHeight w:val="248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lastRenderedPageBreak/>
              <w:t>13.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Сводный план развития Инвестиционного проекта, в соответствии с приказом Ростуризма от 22.04.2013 г. №120-Пр/13 "Об утверждении Положения о конкурсом отборе инвестиционных проектов для включения в состав мероприятий федеральной целевой программы "Развитие внутреннего и въездного туризма в Российской Федерации (2011-2018 годы)" (сумма инвестиций в проект до 500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180 000,00</w:t>
            </w:r>
          </w:p>
        </w:tc>
      </w:tr>
      <w:tr w:rsidR="00B85643" w:rsidRPr="00B85643" w:rsidTr="001453BF">
        <w:trPr>
          <w:trHeight w:val="1035"/>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Сводный план развития Инвестиционного проекта, в соответствии с приказом Ростуризма от 22.04.2013 г. №120-Пр/13 "Об утверждении Положения о конкурсом отборе инвестиционных проектов для включения в состав мероприятий федеральной целевой программы "Развитие внутреннего и въездного туризма в Российской Федерации (2011-2018 годы)" (сумма инвестиций в проект 500 млн.-1 млрд.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235 000,00</w:t>
            </w:r>
          </w:p>
        </w:tc>
      </w:tr>
      <w:tr w:rsidR="00B85643" w:rsidRPr="00B85643" w:rsidTr="001453BF">
        <w:trPr>
          <w:trHeight w:val="10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Сводный план развития Инвестиционного проекта, в соответствии с приказом Ростуризма от 22.04.2013 г. №120-Пр/13 "Об утверждении Положения о конкурсом отборе инвестиционных проектов для включения в состав мероприятий федеральной целевой программы "Развитие внутреннего и въездного туризма в Российской Федерации (2011-2018 годы)" (сумма инвестиций в проект свыше 1 млрд.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290 000,00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16.</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Подготовка презентации Инвестиционного проекта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17.</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Подготовка документов для реализации Инвестиционного проекта (малый бизнес)</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3 000,00</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2</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Разработка бизнес-плана в соответствии с заданием Заказчика</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начинающему предпринимателю по установленной форме (малый бизнес)</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18 000,00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(МиСБ, сумма инвестиций в проект до 10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72 000,00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(МиСБ, сумма инвестиций в проект до 10-100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108 000,00</w:t>
            </w:r>
          </w:p>
        </w:tc>
      </w:tr>
      <w:tr w:rsidR="00B85643" w:rsidRPr="00B85643" w:rsidTr="001453BF">
        <w:trPr>
          <w:trHeight w:val="3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(МиСБ, сумма инвестиций в проект свыше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240 000,00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(КБ, сумма инвестиций в проект до 10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168 000,00</w:t>
            </w:r>
          </w:p>
        </w:tc>
      </w:tr>
      <w:tr w:rsidR="00B85643" w:rsidRPr="00B85643" w:rsidTr="001453BF">
        <w:trPr>
          <w:trHeight w:val="375"/>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6.</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(КБ, сумма инвестиций в проект 10-100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216 000,00</w:t>
            </w:r>
          </w:p>
        </w:tc>
      </w:tr>
      <w:tr w:rsidR="00B85643" w:rsidRPr="00B85643" w:rsidTr="001453BF">
        <w:trPr>
          <w:trHeight w:val="375"/>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7.</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(КБ, сумма инвестиций в проект свыше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360 000,00</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3</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Независимая экспертиза бизнес-плана </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начинающему предпринимателю по установленной форме (малый бизнес)</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(МиСБ, сумма инвестиций в проект до 10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24 000,00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lastRenderedPageBreak/>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(МиСБ, сумма инвестиций в проект до 10-100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36 000,00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(МиСБ, сумма инвестиций в проект свыше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80 000,00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(КБ, сумма инвестиций в проект до 10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56 000,00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6.</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(КБ, сумма инвестиций в проект 10-100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72 000,00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7.</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привлечения инвестора (по Unido) (КБ, сумма инвестиций в проект свыше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120 000,00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8.</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получения банковского кредита (МиСБ)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24 000,00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9.</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получения банковского кредита (КБ)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46 000,00</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10.</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вхождения предприятий в перечень приоритетных проектов КК (сумма инвестиций в проект до 100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68 000,00</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вхождения предприятий в перечень приоритетных проектов КК (сумма инвестиций в проект 100-500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90 000,00</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для вхождения предприятий в перечень приоритетных проектов КК (сумма инвестиций в проект свыше 500 млн. руб.)</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112 000,00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13.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Бизнес-план по техническому заданию заказчика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pPr>
            <w:r w:rsidRPr="00B85643">
              <w:t>1</w:t>
            </w:r>
          </w:p>
        </w:tc>
        <w:tc>
          <w:tcPr>
            <w:tcW w:w="567"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560" w:type="dxa"/>
            <w:gridSpan w:val="2"/>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50 000,00</w:t>
            </w:r>
          </w:p>
        </w:tc>
      </w:tr>
      <w:tr w:rsidR="00B85643" w:rsidRPr="00B85643" w:rsidTr="00B85643">
        <w:trPr>
          <w:trHeight w:val="360"/>
        </w:trPr>
        <w:tc>
          <w:tcPr>
            <w:tcW w:w="10065" w:type="dxa"/>
            <w:gridSpan w:val="7"/>
            <w:tcBorders>
              <w:top w:val="single" w:sz="4" w:space="0" w:color="auto"/>
              <w:left w:val="single" w:sz="4" w:space="0" w:color="auto"/>
              <w:bottom w:val="single" w:sz="4" w:space="0" w:color="auto"/>
              <w:right w:val="single" w:sz="4" w:space="0" w:color="000000"/>
            </w:tcBorders>
            <w:shd w:val="clear" w:color="000000" w:fill="366092"/>
            <w:noWrap/>
            <w:vAlign w:val="bottom"/>
            <w:hideMark/>
          </w:tcPr>
          <w:p w:rsidR="00B85643" w:rsidRPr="00B85643" w:rsidRDefault="00B85643" w:rsidP="00B85643">
            <w:pPr>
              <w:jc w:val="center"/>
              <w:rPr>
                <w:rFonts w:ascii="Arial Black" w:hAnsi="Arial Black"/>
                <w:b/>
                <w:bCs/>
                <w:color w:val="FFFFFF"/>
              </w:rPr>
            </w:pPr>
            <w:r w:rsidRPr="00B85643">
              <w:rPr>
                <w:rFonts w:ascii="Arial Black" w:hAnsi="Arial Black"/>
                <w:b/>
                <w:bCs/>
                <w:color w:val="FFFFFF"/>
              </w:rPr>
              <w:t>Маркетинговое направление</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"Полевые" и "кабинетные" маркетинговые исследования</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50 000,00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 xml:space="preserve"> Разработка маркетинговой стратегии </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40 000,00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Брендинг, нейминг</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12 000,00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Продвижение бизнес-предложений</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5 000,00</w:t>
            </w:r>
          </w:p>
        </w:tc>
      </w:tr>
      <w:tr w:rsidR="00B85643" w:rsidRPr="00B85643" w:rsidTr="001453BF">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Создание презентаций проектов</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25 000,00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6.</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PR, информационное сопровождение и реклама </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65 000,00</w:t>
            </w:r>
          </w:p>
        </w:tc>
      </w:tr>
      <w:tr w:rsidR="00B85643" w:rsidRPr="00B85643" w:rsidTr="00B85643">
        <w:trPr>
          <w:trHeight w:val="360"/>
        </w:trPr>
        <w:tc>
          <w:tcPr>
            <w:tcW w:w="10065" w:type="dxa"/>
            <w:gridSpan w:val="7"/>
            <w:tcBorders>
              <w:top w:val="single" w:sz="4" w:space="0" w:color="auto"/>
              <w:left w:val="single" w:sz="4" w:space="0" w:color="auto"/>
              <w:bottom w:val="single" w:sz="4" w:space="0" w:color="auto"/>
              <w:right w:val="single" w:sz="4" w:space="0" w:color="000000"/>
            </w:tcBorders>
            <w:shd w:val="clear" w:color="000000" w:fill="366092"/>
            <w:noWrap/>
            <w:vAlign w:val="bottom"/>
            <w:hideMark/>
          </w:tcPr>
          <w:p w:rsidR="00B85643" w:rsidRPr="00B85643" w:rsidRDefault="00B85643" w:rsidP="00B85643">
            <w:pPr>
              <w:jc w:val="center"/>
              <w:rPr>
                <w:rFonts w:ascii="Arial Black" w:hAnsi="Arial Black"/>
                <w:b/>
                <w:bCs/>
                <w:color w:val="FFFFFF"/>
              </w:rPr>
            </w:pPr>
            <w:r w:rsidRPr="00B85643">
              <w:rPr>
                <w:rFonts w:ascii="Arial Black" w:hAnsi="Arial Black"/>
                <w:b/>
                <w:bCs/>
                <w:color w:val="FFFFFF"/>
              </w:rPr>
              <w:t>Фандрайзинг</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1</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Поиск и привлечение финансовых ресурсов</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Подача и сопровождение документов при оформлении кредита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Подача и сопровождение документов при оформлении лизинговой сделки</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Подача и сопровождение документов при оформлении факторинговых операций</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Подача и сопровождение документов на получение субсидии по проекту</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Подача и сопровождение документов на получение гранта по проекту</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w:t>
            </w:r>
          </w:p>
        </w:tc>
      </w:tr>
      <w:tr w:rsidR="00B85643" w:rsidRPr="00B85643" w:rsidTr="00B85643">
        <w:trPr>
          <w:trHeight w:val="360"/>
        </w:trPr>
        <w:tc>
          <w:tcPr>
            <w:tcW w:w="10065" w:type="dxa"/>
            <w:gridSpan w:val="7"/>
            <w:tcBorders>
              <w:top w:val="single" w:sz="4" w:space="0" w:color="auto"/>
              <w:left w:val="single" w:sz="4" w:space="0" w:color="auto"/>
              <w:bottom w:val="single" w:sz="4" w:space="0" w:color="auto"/>
              <w:right w:val="single" w:sz="4" w:space="0" w:color="000000"/>
            </w:tcBorders>
            <w:shd w:val="clear" w:color="000000" w:fill="366092"/>
            <w:noWrap/>
            <w:vAlign w:val="bottom"/>
            <w:hideMark/>
          </w:tcPr>
          <w:p w:rsidR="00B85643" w:rsidRPr="00B85643" w:rsidRDefault="00B85643" w:rsidP="00B85643">
            <w:pPr>
              <w:jc w:val="center"/>
              <w:rPr>
                <w:rFonts w:ascii="Arial Black" w:hAnsi="Arial Black"/>
                <w:b/>
                <w:bCs/>
                <w:color w:val="FFFFFF"/>
              </w:rPr>
            </w:pPr>
            <w:r w:rsidRPr="00B85643">
              <w:rPr>
                <w:rFonts w:ascii="Arial Black" w:hAnsi="Arial Black"/>
                <w:b/>
                <w:bCs/>
                <w:color w:val="FFFFFF"/>
              </w:rPr>
              <w:t>Бухгалтерское и экономическое направление</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lastRenderedPageBreak/>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Оценка финансового состояния организации</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60 000,00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Подбор оптимальной схемы налогообложения </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Разработка регламентов деятельности работников бухгалтерской службы</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40 000,00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Консультации по вопросам ведения бухгалтерского и налогового учета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Составление и сдача бухгалтерской, налоговой отчетности</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10 000,00</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6.</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Персонифицированный учет, сдача отчетности во внебюджетные фонды, проверка расчетов</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29 000,00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7.</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Оформление первичной документации </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12 000,00</w:t>
            </w:r>
          </w:p>
        </w:tc>
      </w:tr>
      <w:tr w:rsidR="00B85643" w:rsidRPr="00B85643" w:rsidTr="00B85643">
        <w:trPr>
          <w:trHeight w:val="360"/>
        </w:trPr>
        <w:tc>
          <w:tcPr>
            <w:tcW w:w="10065" w:type="dxa"/>
            <w:gridSpan w:val="7"/>
            <w:tcBorders>
              <w:top w:val="single" w:sz="4" w:space="0" w:color="auto"/>
              <w:left w:val="single" w:sz="4" w:space="0" w:color="auto"/>
              <w:bottom w:val="single" w:sz="4" w:space="0" w:color="auto"/>
              <w:right w:val="single" w:sz="4" w:space="0" w:color="000000"/>
            </w:tcBorders>
            <w:shd w:val="clear" w:color="000000" w:fill="366092"/>
            <w:noWrap/>
            <w:vAlign w:val="bottom"/>
            <w:hideMark/>
          </w:tcPr>
          <w:p w:rsidR="00B85643" w:rsidRPr="00B85643" w:rsidRDefault="00B85643" w:rsidP="00B85643">
            <w:pPr>
              <w:jc w:val="center"/>
              <w:rPr>
                <w:rFonts w:ascii="Arial Black" w:hAnsi="Arial Black"/>
                <w:b/>
                <w:bCs/>
                <w:color w:val="FFFFFF"/>
              </w:rPr>
            </w:pPr>
            <w:r w:rsidRPr="00B85643">
              <w:rPr>
                <w:rFonts w:ascii="Arial Black" w:hAnsi="Arial Black"/>
                <w:b/>
                <w:bCs/>
                <w:color w:val="FFFFFF"/>
              </w:rPr>
              <w:t>Юридические услуги</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Сопровождение сделок купли-продажи/аренды объектов недвижимого имущества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Регистрация юридического лица, ликвидация, банкротство</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Разработка контрактов, договоров и соглашений</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Проведение юридической экспертизы документов</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bookmarkStart w:id="11" w:name="RANGE!C72"/>
            <w:r w:rsidRPr="00B85643">
              <w:rPr>
                <w:color w:val="000000"/>
              </w:rPr>
              <w:t>Юридические консультации</w:t>
            </w:r>
            <w:bookmarkEnd w:id="11"/>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849"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от</w:t>
            </w:r>
          </w:p>
        </w:tc>
        <w:tc>
          <w:tcPr>
            <w:tcW w:w="127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B85643">
        <w:trPr>
          <w:trHeight w:val="360"/>
        </w:trPr>
        <w:tc>
          <w:tcPr>
            <w:tcW w:w="10065" w:type="dxa"/>
            <w:gridSpan w:val="7"/>
            <w:tcBorders>
              <w:top w:val="single" w:sz="4" w:space="0" w:color="auto"/>
              <w:left w:val="single" w:sz="4" w:space="0" w:color="auto"/>
              <w:bottom w:val="single" w:sz="4" w:space="0" w:color="auto"/>
              <w:right w:val="single" w:sz="4" w:space="0" w:color="000000"/>
            </w:tcBorders>
            <w:shd w:val="clear" w:color="000000" w:fill="366092"/>
            <w:noWrap/>
            <w:vAlign w:val="bottom"/>
            <w:hideMark/>
          </w:tcPr>
          <w:p w:rsidR="00B85643" w:rsidRPr="00B85643" w:rsidRDefault="00B85643" w:rsidP="00B85643">
            <w:pPr>
              <w:jc w:val="center"/>
              <w:rPr>
                <w:rFonts w:ascii="Arial Black" w:hAnsi="Arial Black"/>
                <w:b/>
                <w:bCs/>
                <w:color w:val="FFFFFF"/>
              </w:rPr>
            </w:pPr>
            <w:r w:rsidRPr="00B85643">
              <w:rPr>
                <w:rFonts w:ascii="Arial Black" w:hAnsi="Arial Black"/>
                <w:b/>
                <w:bCs/>
                <w:color w:val="FFFFFF"/>
              </w:rPr>
              <w:t>Девелопмент</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1.</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Техническая инвентаризация</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 xml:space="preserve">Составление технической документации </w:t>
            </w:r>
            <w:r w:rsidRPr="00B85643">
              <w:rPr>
                <w:b/>
                <w:bCs/>
                <w:color w:val="000000"/>
              </w:rPr>
              <w:t>:</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345"/>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 xml:space="preserve">     изготовление и выдача заказчику технического паспорта и постановка на на государственный кадастровый учет объектов капитального строительства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 xml:space="preserve">     изготовление и выдача заказчику кадастрового паспорта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2.</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Землеустройство, оформление землеустроительной документации</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Проведение кадастровых работ (съемка, измерение и оформление земельных участков)</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Межевание (составление плана участка и определение на местности его границ)</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155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Подготовка землеустроительной документации для изменения целевого назначения земельных участков (перевод сельскохозяйственных земель в земли промышленного назначения или предназначенные для жилого строительства и др.)</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Сопровождение процесса заключения договора аренды земельного участка и подготовка соответствующей землеустроительной документации</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3.</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Консультации, документы</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1.</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Представление интересов физических и юридических лиц с целью защиты их имущественных прав</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lastRenderedPageBreak/>
              <w:t>2.</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Подготовка документов и справок для оформления сделок с недвижимым имуществом, сопровождение таких сделок</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3.</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Предоставление консультаций по вопросам возникновения и реализации правоотношений, связанных с недвижимостью</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4.</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Содействие в подготовке комплекта документов и справок для приватизации объектов недвижимости, изменения их статуса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5.</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Подготовка проектов договоров аренды, купли-продажи, обмена различных объектов недвижимости</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93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r w:rsidRPr="00B85643">
              <w:t>6.</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Содействие в надлежащем оформлении самовольно возведенных, перепланированных и реконструированных зданий и отдельных помещений</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1453BF">
        <w:trPr>
          <w:trHeight w:val="62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7.</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Подбор объектов недвижимости под любые цели и задачи: земельные участки, производство, логистика</w:t>
            </w:r>
          </w:p>
        </w:tc>
        <w:tc>
          <w:tcPr>
            <w:tcW w:w="1308" w:type="dxa"/>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r>
      <w:tr w:rsidR="00B85643" w:rsidRPr="00B85643" w:rsidTr="00B85643">
        <w:trPr>
          <w:trHeight w:val="360"/>
        </w:trPr>
        <w:tc>
          <w:tcPr>
            <w:tcW w:w="10065" w:type="dxa"/>
            <w:gridSpan w:val="7"/>
            <w:tcBorders>
              <w:top w:val="single" w:sz="4" w:space="0" w:color="auto"/>
              <w:left w:val="single" w:sz="4" w:space="0" w:color="auto"/>
              <w:bottom w:val="single" w:sz="4" w:space="0" w:color="auto"/>
              <w:right w:val="single" w:sz="4" w:space="0" w:color="000000"/>
            </w:tcBorders>
            <w:shd w:val="clear" w:color="000000" w:fill="366092"/>
            <w:noWrap/>
            <w:vAlign w:val="bottom"/>
            <w:hideMark/>
          </w:tcPr>
          <w:p w:rsidR="00B85643" w:rsidRPr="00B85643" w:rsidRDefault="00B85643" w:rsidP="00B85643">
            <w:pPr>
              <w:jc w:val="center"/>
              <w:rPr>
                <w:rFonts w:ascii="Arial Black" w:hAnsi="Arial Black"/>
                <w:b/>
                <w:bCs/>
                <w:color w:val="FFFFFF"/>
              </w:rPr>
            </w:pPr>
            <w:r w:rsidRPr="00B85643">
              <w:rPr>
                <w:rFonts w:ascii="Arial Black" w:hAnsi="Arial Black"/>
                <w:b/>
                <w:bCs/>
                <w:color w:val="FFFFFF"/>
              </w:rPr>
              <w:t>Визуализация проектов</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1</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Видео с моделированием 3d объектов*</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Схематичное</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до 1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150000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1 до 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5 до 10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400000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10 до 15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600000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более 15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договорная</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Эскизное без эффектов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до 1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300 000 – 500 000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1 до 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500 000 – 700 000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5 до 10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700 000 – 900 000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10 до 15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900 000 – 1 000 000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более 15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договорная</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Эскизное с эффектами</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до 1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400 000 – 600 000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1 до 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600 000 – 1 000 000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5 до 10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900 000 – 1 200 000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от 10 до 15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1 100 000 – 1 300 000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Видеоролик продолжительностью более 15 мин.</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договорная</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2</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Статичная визуализация с моделированием 3d объектов*</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Градостроительная</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lastRenderedPageBreak/>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Схематичная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10 000 – 50 000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Эскизная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200 000 – 500 000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Художественная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500 000 – 1 000 000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Экстерьерная</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Схематичная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10 000 – 50 000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Эскизная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50 000 – 200 000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Художественная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100 000 – 500 000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Интерьерная</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Схематичная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20 000 – 200 000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Эскизная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100 000 – 1 000 000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Художественная визуализация объктов</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300 000 – 1 000 000</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3</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Создание схем на картографической основе</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Создание схем на картографической основе</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5 000 – 200 000</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4</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Создание презентаций</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Статичная преентация (1 слайд)</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100 -1 000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Презентация с движущимися эффектами (1 слайд)</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1 000 – 5 000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Презентация с видиороликом (1 слайд)</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5 000 – 10 000</w:t>
            </w:r>
          </w:p>
        </w:tc>
      </w:tr>
      <w:tr w:rsidR="00B85643" w:rsidRPr="00B85643" w:rsidTr="00B85643">
        <w:trPr>
          <w:trHeight w:val="310"/>
        </w:trPr>
        <w:tc>
          <w:tcPr>
            <w:tcW w:w="560" w:type="dxa"/>
            <w:tcBorders>
              <w:top w:val="nil"/>
              <w:left w:val="single" w:sz="4" w:space="0" w:color="auto"/>
              <w:bottom w:val="single" w:sz="4" w:space="0" w:color="auto"/>
              <w:right w:val="single" w:sz="4" w:space="0" w:color="auto"/>
            </w:tcBorders>
            <w:shd w:val="clear" w:color="000000" w:fill="8DB4E2"/>
            <w:vAlign w:val="bottom"/>
            <w:hideMark/>
          </w:tcPr>
          <w:p w:rsidR="00B85643" w:rsidRPr="00B85643" w:rsidRDefault="00B85643" w:rsidP="00B85643">
            <w:pPr>
              <w:jc w:val="center"/>
              <w:rPr>
                <w:b/>
                <w:bCs/>
              </w:rPr>
            </w:pPr>
            <w:r w:rsidRPr="00B85643">
              <w:rPr>
                <w:b/>
                <w:bCs/>
              </w:rPr>
              <w:t>5</w:t>
            </w:r>
          </w:p>
        </w:tc>
        <w:tc>
          <w:tcPr>
            <w:tcW w:w="9505" w:type="dxa"/>
            <w:gridSpan w:val="6"/>
            <w:tcBorders>
              <w:top w:val="single" w:sz="4" w:space="0" w:color="auto"/>
              <w:left w:val="nil"/>
              <w:bottom w:val="single" w:sz="4" w:space="0" w:color="auto"/>
              <w:right w:val="single" w:sz="4" w:space="0" w:color="000000"/>
            </w:tcBorders>
            <w:shd w:val="clear" w:color="000000" w:fill="8DB4E2"/>
            <w:vAlign w:val="bottom"/>
            <w:hideMark/>
          </w:tcPr>
          <w:p w:rsidR="00B85643" w:rsidRPr="00B85643" w:rsidRDefault="00B85643" w:rsidP="00B85643">
            <w:pPr>
              <w:rPr>
                <w:b/>
                <w:bCs/>
              </w:rPr>
            </w:pPr>
            <w:r w:rsidRPr="00B85643">
              <w:rPr>
                <w:b/>
                <w:bCs/>
              </w:rPr>
              <w:t>Создание презентационных макетов</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Менее 5 кв. м.</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Статичный макет</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200 000 – 2 000 000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Проекционный макет</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500 000 – 3 000 000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b/>
                <w:bCs/>
                <w:color w:val="000000"/>
              </w:rPr>
            </w:pPr>
            <w:r w:rsidRPr="00B85643">
              <w:rPr>
                <w:b/>
                <w:bCs/>
                <w:color w:val="000000"/>
              </w:rPr>
              <w:t>Более 5 кв. м.</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 </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Статичный макет</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1 000 000 – 3 000 000</w:t>
            </w:r>
          </w:p>
        </w:tc>
      </w:tr>
      <w:tr w:rsidR="00B85643" w:rsidRPr="00B85643" w:rsidTr="001453BF">
        <w:trPr>
          <w:trHeight w:val="310"/>
        </w:trPr>
        <w:tc>
          <w:tcPr>
            <w:tcW w:w="560" w:type="dxa"/>
            <w:tcBorders>
              <w:top w:val="nil"/>
              <w:left w:val="single" w:sz="4" w:space="0" w:color="auto"/>
              <w:bottom w:val="single" w:sz="4" w:space="0" w:color="auto"/>
              <w:right w:val="single" w:sz="4" w:space="0" w:color="auto"/>
            </w:tcBorders>
            <w:shd w:val="clear" w:color="auto" w:fill="auto"/>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6070" w:type="dxa"/>
            <w:tcBorders>
              <w:top w:val="nil"/>
              <w:left w:val="nil"/>
              <w:bottom w:val="single" w:sz="4" w:space="0" w:color="auto"/>
              <w:right w:val="single" w:sz="4" w:space="0" w:color="auto"/>
            </w:tcBorders>
            <w:shd w:val="clear" w:color="auto" w:fill="auto"/>
            <w:hideMark/>
          </w:tcPr>
          <w:p w:rsidR="00B85643" w:rsidRPr="00B85643" w:rsidRDefault="00B85643" w:rsidP="00B85643">
            <w:pPr>
              <w:rPr>
                <w:color w:val="000000"/>
              </w:rPr>
            </w:pPr>
            <w:r w:rsidRPr="00B85643">
              <w:rPr>
                <w:color w:val="000000"/>
              </w:rPr>
              <w:t>Проекционный макет</w:t>
            </w:r>
          </w:p>
        </w:tc>
        <w:tc>
          <w:tcPr>
            <w:tcW w:w="1308"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236" w:type="dxa"/>
            <w:tcBorders>
              <w:top w:val="nil"/>
              <w:left w:val="nil"/>
              <w:bottom w:val="single" w:sz="4" w:space="0" w:color="auto"/>
              <w:right w:val="single" w:sz="4" w:space="0" w:color="auto"/>
            </w:tcBorders>
            <w:shd w:val="clear" w:color="auto" w:fill="auto"/>
            <w:noWrap/>
            <w:vAlign w:val="bottom"/>
            <w:hideMark/>
          </w:tcPr>
          <w:p w:rsidR="00B85643" w:rsidRPr="00B85643" w:rsidRDefault="00B85643" w:rsidP="00B85643">
            <w:pPr>
              <w:rPr>
                <w:rFonts w:ascii="Calibri" w:hAnsi="Calibri"/>
                <w:color w:val="000000"/>
              </w:rPr>
            </w:pPr>
            <w:r w:rsidRPr="00B85643">
              <w:rPr>
                <w:rFonts w:ascii="Calibri" w:hAnsi="Calibri"/>
                <w:color w:val="000000"/>
              </w:rPr>
              <w:t> </w:t>
            </w:r>
          </w:p>
        </w:tc>
        <w:tc>
          <w:tcPr>
            <w:tcW w:w="1891" w:type="dxa"/>
            <w:gridSpan w:val="3"/>
            <w:tcBorders>
              <w:top w:val="nil"/>
              <w:left w:val="nil"/>
              <w:bottom w:val="single" w:sz="4" w:space="0" w:color="auto"/>
              <w:right w:val="single" w:sz="4" w:space="0" w:color="auto"/>
            </w:tcBorders>
            <w:shd w:val="clear" w:color="auto" w:fill="auto"/>
            <w:hideMark/>
          </w:tcPr>
          <w:p w:rsidR="00B85643" w:rsidRPr="00B85643" w:rsidRDefault="00B85643" w:rsidP="00B85643">
            <w:pPr>
              <w:jc w:val="center"/>
              <w:rPr>
                <w:color w:val="000000"/>
              </w:rPr>
            </w:pPr>
            <w:r w:rsidRPr="00B85643">
              <w:rPr>
                <w:color w:val="000000"/>
              </w:rPr>
              <w:t>2 000 000 – 5 000 000</w:t>
            </w:r>
          </w:p>
        </w:tc>
      </w:tr>
      <w:tr w:rsidR="00B85643" w:rsidRPr="00B85643" w:rsidTr="00B85643">
        <w:trPr>
          <w:trHeight w:val="390"/>
        </w:trPr>
        <w:tc>
          <w:tcPr>
            <w:tcW w:w="560" w:type="dxa"/>
            <w:vMerge w:val="restart"/>
            <w:tcBorders>
              <w:top w:val="nil"/>
              <w:left w:val="single" w:sz="4" w:space="0" w:color="auto"/>
              <w:bottom w:val="single" w:sz="4" w:space="0" w:color="000000"/>
              <w:right w:val="single" w:sz="4" w:space="0" w:color="auto"/>
            </w:tcBorders>
            <w:shd w:val="clear" w:color="auto" w:fill="auto"/>
            <w:vAlign w:val="center"/>
            <w:hideMark/>
          </w:tcPr>
          <w:p w:rsidR="00B85643" w:rsidRPr="00B85643" w:rsidRDefault="00B85643" w:rsidP="00B85643">
            <w:pPr>
              <w:jc w:val="center"/>
              <w:rPr>
                <w:rFonts w:ascii="Calibri" w:hAnsi="Calibri"/>
                <w:b/>
                <w:bCs/>
                <w:color w:val="FF0000"/>
              </w:rPr>
            </w:pPr>
            <w:r w:rsidRPr="00B85643">
              <w:rPr>
                <w:rFonts w:ascii="Calibri" w:hAnsi="Calibri"/>
                <w:b/>
                <w:bCs/>
                <w:color w:val="FF0000"/>
              </w:rPr>
              <w:t>*</w:t>
            </w:r>
          </w:p>
        </w:tc>
        <w:tc>
          <w:tcPr>
            <w:tcW w:w="9505" w:type="dxa"/>
            <w:gridSpan w:val="6"/>
            <w:tcBorders>
              <w:top w:val="single" w:sz="4" w:space="0" w:color="auto"/>
              <w:left w:val="nil"/>
              <w:bottom w:val="single" w:sz="4" w:space="0" w:color="auto"/>
              <w:right w:val="single" w:sz="4" w:space="0" w:color="000000"/>
            </w:tcBorders>
            <w:shd w:val="clear" w:color="auto" w:fill="auto"/>
            <w:hideMark/>
          </w:tcPr>
          <w:p w:rsidR="00B85643" w:rsidRPr="00B85643" w:rsidRDefault="00B85643" w:rsidP="00B85643">
            <w:pPr>
              <w:rPr>
                <w:color w:val="FF0000"/>
              </w:rPr>
            </w:pPr>
            <w:r w:rsidRPr="00B85643">
              <w:rPr>
                <w:color w:val="FF0000"/>
              </w:rPr>
              <w:t>Цены указаны для создания 3d объектов по чертежам, планам или проектам заказчика.</w:t>
            </w:r>
          </w:p>
        </w:tc>
      </w:tr>
      <w:tr w:rsidR="00B85643" w:rsidRPr="00B85643" w:rsidTr="00B85643">
        <w:trPr>
          <w:trHeight w:val="310"/>
        </w:trPr>
        <w:tc>
          <w:tcPr>
            <w:tcW w:w="560" w:type="dxa"/>
            <w:vMerge/>
            <w:tcBorders>
              <w:top w:val="nil"/>
              <w:left w:val="single" w:sz="4" w:space="0" w:color="auto"/>
              <w:bottom w:val="single" w:sz="4" w:space="0" w:color="000000"/>
              <w:right w:val="single" w:sz="4" w:space="0" w:color="auto"/>
            </w:tcBorders>
            <w:vAlign w:val="center"/>
            <w:hideMark/>
          </w:tcPr>
          <w:p w:rsidR="00B85643" w:rsidRPr="00B85643" w:rsidRDefault="00B85643" w:rsidP="00B85643">
            <w:pPr>
              <w:rPr>
                <w:rFonts w:ascii="Calibri" w:hAnsi="Calibri"/>
                <w:b/>
                <w:bCs/>
                <w:color w:val="FF0000"/>
              </w:rPr>
            </w:pPr>
          </w:p>
        </w:tc>
        <w:tc>
          <w:tcPr>
            <w:tcW w:w="9505" w:type="dxa"/>
            <w:gridSpan w:val="6"/>
            <w:tcBorders>
              <w:top w:val="single" w:sz="4" w:space="0" w:color="auto"/>
              <w:left w:val="nil"/>
              <w:bottom w:val="single" w:sz="4" w:space="0" w:color="auto"/>
              <w:right w:val="single" w:sz="4" w:space="0" w:color="000000"/>
            </w:tcBorders>
            <w:shd w:val="clear" w:color="auto" w:fill="auto"/>
            <w:hideMark/>
          </w:tcPr>
          <w:p w:rsidR="00B85643" w:rsidRPr="00B85643" w:rsidRDefault="00B85643" w:rsidP="00B85643">
            <w:pPr>
              <w:rPr>
                <w:color w:val="FF0000"/>
              </w:rPr>
            </w:pPr>
            <w:r w:rsidRPr="00B85643">
              <w:rPr>
                <w:color w:val="FF0000"/>
              </w:rPr>
              <w:t xml:space="preserve">Если заказ представлен без технического задания - цена </w:t>
            </w:r>
            <w:r w:rsidR="001453BF" w:rsidRPr="00B85643">
              <w:rPr>
                <w:color w:val="FF0000"/>
              </w:rPr>
              <w:t>возрастает</w:t>
            </w:r>
            <w:r w:rsidRPr="00B85643">
              <w:rPr>
                <w:color w:val="FF0000"/>
              </w:rPr>
              <w:t xml:space="preserve"> на 20%.</w:t>
            </w:r>
          </w:p>
        </w:tc>
      </w:tr>
    </w:tbl>
    <w:p w:rsidR="007211CF" w:rsidRDefault="007211CF" w:rsidP="00FE6570">
      <w:pPr>
        <w:rPr>
          <w:rFonts w:ascii="Verdana" w:hAnsi="Verdana"/>
          <w:sz w:val="36"/>
          <w:szCs w:val="36"/>
        </w:rPr>
      </w:pPr>
    </w:p>
    <w:p w:rsidR="00B85643" w:rsidRPr="00FE6570" w:rsidRDefault="00B85643" w:rsidP="00FE6570">
      <w:pPr>
        <w:rPr>
          <w:rFonts w:ascii="Verdana" w:hAnsi="Verdana"/>
          <w:sz w:val="36"/>
          <w:szCs w:val="36"/>
        </w:rPr>
      </w:pPr>
    </w:p>
    <w:sectPr w:rsidR="00B85643" w:rsidRPr="00FE6570" w:rsidSect="00FD7317">
      <w:headerReference w:type="default" r:id="rId20"/>
      <w:footerReference w:type="even" r:id="rId21"/>
      <w:pgSz w:w="11906" w:h="16838"/>
      <w:pgMar w:top="1135" w:right="1106" w:bottom="1560" w:left="1701" w:header="0" w:footer="10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2ED" w:rsidRDefault="00C462ED">
      <w:r>
        <w:separator/>
      </w:r>
    </w:p>
    <w:p w:rsidR="00C462ED" w:rsidRDefault="00C462ED"/>
  </w:endnote>
  <w:endnote w:type="continuationSeparator" w:id="0">
    <w:p w:rsidR="00C462ED" w:rsidRDefault="00C462ED">
      <w:r>
        <w:continuationSeparator/>
      </w:r>
    </w:p>
    <w:p w:rsidR="00C462ED" w:rsidRDefault="00C46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C52" w:rsidRDefault="009E1C52" w:rsidP="00BD282B">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E1C52" w:rsidRDefault="009E1C52" w:rsidP="00BD282B">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C52" w:rsidRPr="00B20EC1" w:rsidRDefault="009E1C52" w:rsidP="00BD282B">
    <w:pPr>
      <w:pStyle w:val="af6"/>
      <w:framePr w:wrap="around" w:vAnchor="text" w:hAnchor="margin" w:xAlign="right" w:y="1"/>
      <w:rPr>
        <w:rStyle w:val="af8"/>
        <w:rFonts w:ascii="Arial Narrow" w:hAnsi="Arial Narrow"/>
        <w:b/>
        <w:color w:val="339966"/>
      </w:rPr>
    </w:pPr>
    <w:r w:rsidRPr="00B20EC1">
      <w:rPr>
        <w:rStyle w:val="af8"/>
        <w:rFonts w:ascii="Arial Narrow" w:hAnsi="Arial Narrow"/>
        <w:b/>
        <w:color w:val="339966"/>
      </w:rPr>
      <w:fldChar w:fldCharType="begin"/>
    </w:r>
    <w:r w:rsidRPr="00B20EC1">
      <w:rPr>
        <w:rStyle w:val="af8"/>
        <w:rFonts w:ascii="Arial Narrow" w:hAnsi="Arial Narrow"/>
        <w:b/>
        <w:color w:val="339966"/>
      </w:rPr>
      <w:instrText xml:space="preserve">PAGE  </w:instrText>
    </w:r>
    <w:r w:rsidRPr="00B20EC1">
      <w:rPr>
        <w:rStyle w:val="af8"/>
        <w:rFonts w:ascii="Arial Narrow" w:hAnsi="Arial Narrow"/>
        <w:b/>
        <w:color w:val="339966"/>
      </w:rPr>
      <w:fldChar w:fldCharType="separate"/>
    </w:r>
    <w:r>
      <w:rPr>
        <w:rStyle w:val="af8"/>
        <w:rFonts w:ascii="Arial Narrow" w:hAnsi="Arial Narrow"/>
        <w:b/>
        <w:noProof/>
        <w:color w:val="339966"/>
      </w:rPr>
      <w:t>2</w:t>
    </w:r>
    <w:r w:rsidRPr="00B20EC1">
      <w:rPr>
        <w:rStyle w:val="af8"/>
        <w:rFonts w:ascii="Arial Narrow" w:hAnsi="Arial Narrow"/>
        <w:b/>
        <w:color w:val="339966"/>
      </w:rPr>
      <w:fldChar w:fldCharType="end"/>
    </w:r>
  </w:p>
  <w:p w:rsidR="009E1C52" w:rsidRDefault="009E1C52" w:rsidP="00BD282B">
    <w:pPr>
      <w:pStyle w:val="af6"/>
      <w:ind w:right="360"/>
      <w:rPr>
        <w:rFonts w:ascii="Arial Narrow" w:hAnsi="Arial Narrow"/>
        <w:b/>
        <w:color w:val="3366FF"/>
      </w:rPr>
    </w:pPr>
    <w:r>
      <w:rPr>
        <w:rFonts w:ascii="Arial Narrow" w:hAnsi="Arial Narrow"/>
        <w:b/>
        <w:color w:val="3366FF"/>
      </w:rPr>
      <w:t>---------------------------------------------------------------------------------------------------------------------------------------</w:t>
    </w:r>
  </w:p>
  <w:p w:rsidR="009E1C52" w:rsidRPr="00B20EC1" w:rsidRDefault="009E1C52" w:rsidP="00BD282B">
    <w:pPr>
      <w:pStyle w:val="af6"/>
      <w:ind w:right="360"/>
      <w:rPr>
        <w:rFonts w:ascii="Arial Narrow" w:hAnsi="Arial Narrow"/>
        <w:b/>
        <w:color w:val="3366FF"/>
      </w:rPr>
    </w:pPr>
    <w:r w:rsidRPr="00B20EC1">
      <w:rPr>
        <w:rFonts w:ascii="Arial Narrow" w:hAnsi="Arial Narrow"/>
        <w:b/>
        <w:color w:val="3366FF"/>
      </w:rPr>
      <w:t>Годовой отчет ОАО "ОП Верхне-Мутновская ГеоЭС" за 2008 год</w:t>
    </w:r>
  </w:p>
  <w:p w:rsidR="009E1C52" w:rsidRPr="00094637" w:rsidRDefault="009E1C52" w:rsidP="00BD282B">
    <w:pPr>
      <w:pStyle w:val="af6"/>
      <w:ind w:right="360"/>
      <w:rPr>
        <w:rFonts w:ascii="Arial Narrow" w:hAnsi="Arial Narrow"/>
        <w:b/>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C52" w:rsidRPr="00624726" w:rsidRDefault="009E1C52" w:rsidP="00BE6445">
    <w:pPr>
      <w:pStyle w:val="af6"/>
      <w:framePr w:w="451" w:wrap="around" w:vAnchor="text" w:hAnchor="page" w:x="10546" w:yAlign="top"/>
      <w:rPr>
        <w:rStyle w:val="af8"/>
        <w:rFonts w:ascii="Bookman Old Style" w:hAnsi="Bookman Old Style"/>
        <w:b/>
        <w:i/>
        <w:color w:val="365F91"/>
        <w:sz w:val="28"/>
        <w:szCs w:val="28"/>
      </w:rPr>
    </w:pPr>
    <w:r w:rsidRPr="00624726">
      <w:rPr>
        <w:rStyle w:val="af8"/>
        <w:rFonts w:ascii="Bookman Old Style" w:hAnsi="Bookman Old Style"/>
        <w:b/>
        <w:i/>
        <w:color w:val="365F91"/>
        <w:sz w:val="28"/>
        <w:szCs w:val="28"/>
      </w:rPr>
      <w:fldChar w:fldCharType="begin"/>
    </w:r>
    <w:r w:rsidRPr="00624726">
      <w:rPr>
        <w:rStyle w:val="af8"/>
        <w:rFonts w:ascii="Bookman Old Style" w:hAnsi="Bookman Old Style"/>
        <w:b/>
        <w:i/>
        <w:color w:val="365F91"/>
        <w:sz w:val="28"/>
        <w:szCs w:val="28"/>
      </w:rPr>
      <w:instrText xml:space="preserve">PAGE  </w:instrText>
    </w:r>
    <w:r w:rsidRPr="00624726">
      <w:rPr>
        <w:rStyle w:val="af8"/>
        <w:rFonts w:ascii="Bookman Old Style" w:hAnsi="Bookman Old Style"/>
        <w:b/>
        <w:i/>
        <w:color w:val="365F91"/>
        <w:sz w:val="28"/>
        <w:szCs w:val="28"/>
      </w:rPr>
      <w:fldChar w:fldCharType="separate"/>
    </w:r>
    <w:r w:rsidR="00326623">
      <w:rPr>
        <w:rStyle w:val="af8"/>
        <w:rFonts w:ascii="Bookman Old Style" w:hAnsi="Bookman Old Style"/>
        <w:b/>
        <w:i/>
        <w:noProof/>
        <w:color w:val="365F91"/>
        <w:sz w:val="28"/>
        <w:szCs w:val="28"/>
      </w:rPr>
      <w:t>12</w:t>
    </w:r>
    <w:r w:rsidRPr="00624726">
      <w:rPr>
        <w:rStyle w:val="af8"/>
        <w:rFonts w:ascii="Bookman Old Style" w:hAnsi="Bookman Old Style"/>
        <w:b/>
        <w:i/>
        <w:color w:val="365F91"/>
        <w:sz w:val="28"/>
        <w:szCs w:val="28"/>
      </w:rPr>
      <w:fldChar w:fldCharType="end"/>
    </w:r>
  </w:p>
  <w:p w:rsidR="009E1C52" w:rsidRDefault="009E1C52" w:rsidP="00373A59">
    <w:pPr>
      <w:pStyle w:val="af6"/>
      <w:ind w:right="360"/>
      <w:rPr>
        <w:rFonts w:ascii="Arial Narrow" w:hAnsi="Arial Narrow"/>
        <w:b/>
      </w:rPr>
    </w:pPr>
    <w:r>
      <w:rPr>
        <w:noProof/>
      </w:rPr>
      <w:drawing>
        <wp:anchor distT="0" distB="0" distL="114300" distR="114300" simplePos="0" relativeHeight="251649024" behindDoc="1" locked="0" layoutInCell="1" allowOverlap="1" wp14:anchorId="26E36C28" wp14:editId="7DB913BB">
          <wp:simplePos x="0" y="0"/>
          <wp:positionH relativeFrom="column">
            <wp:posOffset>-1104264</wp:posOffset>
          </wp:positionH>
          <wp:positionV relativeFrom="paragraph">
            <wp:posOffset>-2079626</wp:posOffset>
          </wp:positionV>
          <wp:extent cx="9391650" cy="4241141"/>
          <wp:effectExtent l="361950" t="1009650" r="361950" b="1017270"/>
          <wp:wrapNone/>
          <wp:docPr id="18" name="Рисунок 18"/>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1" cstate="print">
                    <a:extLst>
                      <a:ext uri="{28A0092B-C50C-407E-A947-70E740481C1C}">
                        <a14:useLocalDpi xmlns:a14="http://schemas.microsoft.com/office/drawing/2010/main"/>
                      </a:ext>
                    </a:extLst>
                  </a:blip>
                  <a:stretch>
                    <a:fillRect/>
                  </a:stretch>
                </pic:blipFill>
                <pic:spPr>
                  <a:xfrm rot="784112">
                    <a:off x="0" y="0"/>
                    <a:ext cx="9391650" cy="4241141"/>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noProof/>
      </w:rPr>
      <mc:AlternateContent>
        <mc:Choice Requires="wps">
          <w:drawing>
            <wp:anchor distT="0" distB="0" distL="114300" distR="114300" simplePos="0" relativeHeight="251657728" behindDoc="0" locked="0" layoutInCell="1" allowOverlap="1" wp14:anchorId="4036E348" wp14:editId="14BA2A6F">
              <wp:simplePos x="0" y="0"/>
              <wp:positionH relativeFrom="column">
                <wp:posOffset>0</wp:posOffset>
              </wp:positionH>
              <wp:positionV relativeFrom="paragraph">
                <wp:posOffset>97790</wp:posOffset>
              </wp:positionV>
              <wp:extent cx="5411470" cy="13335"/>
              <wp:effectExtent l="19050" t="19050" r="17780" b="247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1470" cy="1333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F761A"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7pt" to="426.1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" strokeweight="3pt">
              <v:stroke linestyle="thinThin"/>
            </v:line>
          </w:pict>
        </mc:Fallback>
      </mc:AlternateContent>
    </w:r>
  </w:p>
  <w:p w:rsidR="009E1C52" w:rsidRPr="00966525" w:rsidRDefault="009E1C52" w:rsidP="00373A59">
    <w:pPr>
      <w:pStyle w:val="af6"/>
      <w:ind w:right="360"/>
      <w:rPr>
        <w:rFonts w:asciiTheme="majorHAnsi" w:hAnsiTheme="majorHAnsi"/>
        <w:b/>
        <w:color w:val="365F91"/>
      </w:rPr>
    </w:pPr>
    <w:r>
      <w:rPr>
        <w:rFonts w:asciiTheme="majorHAnsi" w:hAnsiTheme="majorHAnsi"/>
        <w:b/>
        <w:color w:val="365F91"/>
      </w:rPr>
      <w:t xml:space="preserve">Стратегический бизнес-план </w:t>
    </w:r>
    <w:r w:rsidRPr="004C5EC0">
      <w:rPr>
        <w:rFonts w:asciiTheme="majorHAnsi" w:hAnsiTheme="majorHAnsi"/>
        <w:b/>
        <w:color w:val="1F497D" w:themeColor="text2"/>
      </w:rPr>
      <w:t>АО "Корпорация развития Камчатки"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C52" w:rsidRDefault="009E1C52" w:rsidP="00BD282B">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E1C52" w:rsidRDefault="009E1C52" w:rsidP="00BD282B">
    <w:pPr>
      <w:pStyle w:val="af6"/>
      <w:ind w:right="360"/>
    </w:pPr>
  </w:p>
  <w:p w:rsidR="009E1C52" w:rsidRDefault="009E1C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2ED" w:rsidRDefault="00C462ED">
      <w:r>
        <w:separator/>
      </w:r>
    </w:p>
    <w:p w:rsidR="00C462ED" w:rsidRDefault="00C462ED"/>
  </w:footnote>
  <w:footnote w:type="continuationSeparator" w:id="0">
    <w:p w:rsidR="00C462ED" w:rsidRDefault="00C462ED">
      <w:r>
        <w:continuationSeparator/>
      </w:r>
    </w:p>
    <w:p w:rsidR="00C462ED" w:rsidRDefault="00C462ED"/>
  </w:footnote>
  <w:footnote w:id="1">
    <w:p w:rsidR="009E1C52" w:rsidRDefault="009E1C52" w:rsidP="00B6403A">
      <w:pPr>
        <w:pStyle w:val="aa"/>
      </w:pPr>
      <w:r>
        <w:rPr>
          <w:rStyle w:val="ac"/>
        </w:rPr>
        <w:footnoteRef/>
      </w:r>
      <w:r w:rsidRPr="00AA71C6">
        <w:t>Пров</w:t>
      </w:r>
      <w:r>
        <w:t>е</w:t>
      </w:r>
      <w:r w:rsidRPr="00AA71C6">
        <w:t>д</w:t>
      </w:r>
      <w:r>
        <w:t>енн</w:t>
      </w:r>
      <w:r w:rsidRPr="00AA71C6">
        <w:t>ого в рамках экспертных интервью при разработке Инвестиционной стратегии Камчатского края до 2020 года.</w:t>
      </w:r>
    </w:p>
  </w:footnote>
  <w:footnote w:id="2">
    <w:p w:rsidR="009E1C52" w:rsidRDefault="009E1C52">
      <w:pPr>
        <w:pStyle w:val="aa"/>
      </w:pPr>
      <w:r>
        <w:rPr>
          <w:rStyle w:val="ac"/>
        </w:rPr>
        <w:footnoteRef/>
      </w:r>
      <w:r>
        <w:t xml:space="preserve"> Источник данных - отчет Министерства экономического развития Российской Федерации «Прогноз социально-экономического развития Российской Федерации на 2015 год» </w:t>
      </w:r>
      <w:hyperlink r:id="rId1" w:history="1">
        <w:r w:rsidRPr="00276C28">
          <w:rPr>
            <w:rStyle w:val="af9"/>
          </w:rPr>
          <w:t>http://economy.gov.ru/minec/activity/sections/macro/prognoz/20150216</w:t>
        </w:r>
      </w:hyperlink>
      <w:r>
        <w:t xml:space="preserve"> </w:t>
      </w:r>
    </w:p>
  </w:footnote>
  <w:footnote w:id="3">
    <w:p w:rsidR="009E1C52" w:rsidRPr="00F87A8E" w:rsidRDefault="009E1C52" w:rsidP="00F87A8E">
      <w:pPr>
        <w:pStyle w:val="aa"/>
      </w:pPr>
      <w:r>
        <w:rPr>
          <w:rStyle w:val="ac"/>
        </w:rPr>
        <w:footnoteRef/>
      </w:r>
      <w:r>
        <w:t xml:space="preserve"> </w:t>
      </w:r>
      <w:r w:rsidRPr="00F87A8E">
        <w:rPr>
          <w:i/>
        </w:rPr>
        <w:t>По данным отчета «О текущей социально-экономической ситуации в Камчатском крае за январь-май 2015 года» Минэкономразвития Камчатского края от 19.06.2015</w:t>
      </w:r>
      <w:r>
        <w:rPr>
          <w:i/>
        </w:rPr>
        <w:t>(</w:t>
      </w:r>
      <w:hyperlink r:id="rId2" w:history="1">
        <w:r w:rsidRPr="00A13CD5">
          <w:rPr>
            <w:rStyle w:val="af9"/>
            <w:i/>
          </w:rPr>
          <w:t>http://www.kamchatka.gov.ru/</w:t>
        </w:r>
      </w:hyperlink>
      <w:r w:rsidRPr="00F87A8E">
        <w:rPr>
          <w: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C52" w:rsidRDefault="009E1C52">
    <w:pPr>
      <w:pStyle w:val="af2"/>
    </w:pPr>
    <w:r>
      <w:rPr>
        <w:noProof/>
      </w:rPr>
      <w:drawing>
        <wp:anchor distT="0" distB="0" distL="114300" distR="114300" simplePos="0" relativeHeight="251659776" behindDoc="1" locked="0" layoutInCell="1" allowOverlap="1" wp14:anchorId="00750ACD" wp14:editId="252C130C">
          <wp:simplePos x="0" y="0"/>
          <wp:positionH relativeFrom="column">
            <wp:posOffset>-2366010</wp:posOffset>
          </wp:positionH>
          <wp:positionV relativeFrom="paragraph">
            <wp:posOffset>-1278890</wp:posOffset>
          </wp:positionV>
          <wp:extent cx="9286875" cy="2733675"/>
          <wp:effectExtent l="152400" t="685800" r="161925" b="676275"/>
          <wp:wrapNone/>
          <wp:docPr id="17" name="Рисунок 17"/>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1" cstate="print">
                    <a:extLst>
                      <a:ext uri="{28A0092B-C50C-407E-A947-70E740481C1C}">
                        <a14:useLocalDpi xmlns:a14="http://schemas.microsoft.com/office/drawing/2010/main" val="0"/>
                      </a:ext>
                    </a:extLst>
                  </a:blip>
                  <a:stretch>
                    <a:fillRect/>
                  </a:stretch>
                </pic:blipFill>
                <pic:spPr>
                  <a:xfrm rot="11313720">
                    <a:off x="0" y="0"/>
                    <a:ext cx="9286875" cy="273367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C52" w:rsidRPr="00CB2D84" w:rsidRDefault="009E1C52" w:rsidP="00CB2D84">
    <w:pPr>
      <w:pStyle w:val="af2"/>
    </w:pPr>
    <w:r>
      <w:rPr>
        <w:noProof/>
      </w:rPr>
      <w:drawing>
        <wp:anchor distT="0" distB="0" distL="114300" distR="114300" simplePos="0" relativeHeight="251661824" behindDoc="1" locked="0" layoutInCell="1" allowOverlap="1" wp14:anchorId="4F31F8EC" wp14:editId="4B274C0D">
          <wp:simplePos x="0" y="0"/>
          <wp:positionH relativeFrom="column">
            <wp:posOffset>-2470785</wp:posOffset>
          </wp:positionH>
          <wp:positionV relativeFrom="paragraph">
            <wp:posOffset>-657860</wp:posOffset>
          </wp:positionV>
          <wp:extent cx="9286875" cy="2733675"/>
          <wp:effectExtent l="152400" t="685800" r="161925" b="676275"/>
          <wp:wrapNone/>
          <wp:docPr id="6" name="Рисунок 6"/>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1" cstate="print">
                    <a:extLst>
                      <a:ext uri="{28A0092B-C50C-407E-A947-70E740481C1C}">
                        <a14:useLocalDpi xmlns:a14="http://schemas.microsoft.com/office/drawing/2010/main"/>
                      </a:ext>
                    </a:extLst>
                  </a:blip>
                  <a:stretch>
                    <a:fillRect/>
                  </a:stretch>
                </pic:blipFill>
                <pic:spPr>
                  <a:xfrm rot="11313720">
                    <a:off x="0" y="0"/>
                    <a:ext cx="9286875" cy="2733675"/>
                  </a:xfrm>
                  <a:prstGeom prst="rect">
                    <a:avLst/>
                  </a:prstGeom>
                </pic:spPr>
              </pic:pic>
            </a:graphicData>
          </a:graphic>
          <wp14:sizeRelH relativeFrom="margin">
            <wp14:pctWidth>0</wp14:pctWidth>
          </wp14:sizeRelH>
          <wp14:sizeRelV relativeFrom="margin">
            <wp14:pctHeight>0</wp14:pctHeight>
          </wp14:sizeRelV>
        </wp:anchor>
      </w:drawing>
    </w:r>
    <w:r w:rsidRPr="00247143">
      <w:rPr>
        <w:rFonts w:ascii="Verdana" w:hAnsi="Verdana"/>
        <w:b/>
        <w:bCs/>
        <w:i w:val="0"/>
        <w:iCs w:val="0"/>
        <w:noProof/>
        <w:sz w:val="42"/>
        <w:szCs w:val="42"/>
      </w:rPr>
      <w:drawing>
        <wp:anchor distT="0" distB="0" distL="114300" distR="114300" simplePos="0" relativeHeight="251663872" behindDoc="1" locked="0" layoutInCell="1" allowOverlap="1" wp14:anchorId="3D9D7227" wp14:editId="5C311D6E">
          <wp:simplePos x="0" y="0"/>
          <wp:positionH relativeFrom="column">
            <wp:posOffset>2306955</wp:posOffset>
          </wp:positionH>
          <wp:positionV relativeFrom="paragraph">
            <wp:posOffset>46990</wp:posOffset>
          </wp:positionV>
          <wp:extent cx="702945" cy="542925"/>
          <wp:effectExtent l="0" t="0" r="190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orporaciya_razvitiya_kamchatskogo_kraya4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02945" cy="542925"/>
                  </a:xfrm>
                  <a:prstGeom prst="rect">
                    <a:avLst/>
                  </a:prstGeom>
                </pic:spPr>
              </pic:pic>
            </a:graphicData>
          </a:graphic>
        </wp:anchor>
      </w:drawing>
    </w:r>
  </w:p>
  <w:p w:rsidR="009E1C52" w:rsidRDefault="009E1C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BF8F434"/>
    <w:lvl w:ilvl="0">
      <w:start w:val="1"/>
      <w:numFmt w:val="decimal"/>
      <w:pStyle w:val="a"/>
      <w:lvlText w:val="%1."/>
      <w:lvlJc w:val="left"/>
      <w:pPr>
        <w:tabs>
          <w:tab w:val="num" w:pos="1492"/>
        </w:tabs>
        <w:ind w:left="1492" w:hanging="360"/>
      </w:pPr>
    </w:lvl>
  </w:abstractNum>
  <w:abstractNum w:abstractNumId="1">
    <w:nsid w:val="FFFFFF83"/>
    <w:multiLevelType w:val="singleLevel"/>
    <w:tmpl w:val="B282967E"/>
    <w:lvl w:ilvl="0">
      <w:start w:val="1"/>
      <w:numFmt w:val="bullet"/>
      <w:pStyle w:val="5"/>
      <w:lvlText w:val=""/>
      <w:lvlJc w:val="left"/>
      <w:pPr>
        <w:tabs>
          <w:tab w:val="num" w:pos="643"/>
        </w:tabs>
        <w:ind w:left="643" w:hanging="360"/>
      </w:pPr>
      <w:rPr>
        <w:rFonts w:ascii="Symbol" w:hAnsi="Symbol" w:hint="default"/>
      </w:rPr>
    </w:lvl>
  </w:abstractNum>
  <w:abstractNum w:abstractNumId="2">
    <w:nsid w:val="024A7345"/>
    <w:multiLevelType w:val="hybridMultilevel"/>
    <w:tmpl w:val="DB9EEB2A"/>
    <w:lvl w:ilvl="0" w:tplc="8E5A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056BB0"/>
    <w:multiLevelType w:val="multilevel"/>
    <w:tmpl w:val="148C8CB6"/>
    <w:lvl w:ilvl="0">
      <w:start w:val="13"/>
      <w:numFmt w:val="decimal"/>
      <w:lvlText w:val="%1"/>
      <w:lvlJc w:val="left"/>
      <w:pPr>
        <w:ind w:left="750" w:hanging="750"/>
      </w:pPr>
      <w:rPr>
        <w:rFonts w:hint="default"/>
      </w:rPr>
    </w:lvl>
    <w:lvl w:ilvl="1">
      <w:start w:val="8"/>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58C438D"/>
    <w:multiLevelType w:val="multilevel"/>
    <w:tmpl w:val="97565E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6FF689A"/>
    <w:multiLevelType w:val="multilevel"/>
    <w:tmpl w:val="BF081674"/>
    <w:lvl w:ilvl="0">
      <w:start w:val="6"/>
      <w:numFmt w:val="decimal"/>
      <w:lvlText w:val="%1."/>
      <w:lvlJc w:val="left"/>
      <w:pPr>
        <w:ind w:left="720" w:hanging="720"/>
      </w:pPr>
      <w:rPr>
        <w:rFonts w:hint="default"/>
      </w:rPr>
    </w:lvl>
    <w:lvl w:ilvl="1">
      <w:start w:val="9"/>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6">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19B611ED"/>
    <w:multiLevelType w:val="hybridMultilevel"/>
    <w:tmpl w:val="D0481A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D72617"/>
    <w:multiLevelType w:val="hybridMultilevel"/>
    <w:tmpl w:val="03262AE6"/>
    <w:lvl w:ilvl="0" w:tplc="2870C586">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D411C5"/>
    <w:multiLevelType w:val="multilevel"/>
    <w:tmpl w:val="DE0C13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7C2096B"/>
    <w:multiLevelType w:val="hybridMultilevel"/>
    <w:tmpl w:val="714C03A6"/>
    <w:lvl w:ilvl="0" w:tplc="0419000F">
      <w:start w:val="1"/>
      <w:numFmt w:val="bullet"/>
      <w:lvlText w:val=""/>
      <w:lvlJc w:val="left"/>
      <w:pPr>
        <w:ind w:left="1776" w:hanging="360"/>
      </w:pPr>
      <w:rPr>
        <w:rFonts w:ascii="Symbol" w:hAnsi="Symbol" w:hint="default"/>
      </w:rPr>
    </w:lvl>
    <w:lvl w:ilvl="1" w:tplc="9F1A4E00">
      <w:start w:val="1"/>
      <w:numFmt w:val="bullet"/>
      <w:lvlText w:val=""/>
      <w:lvlJc w:val="left"/>
      <w:pPr>
        <w:ind w:left="2496" w:hanging="360"/>
      </w:pPr>
      <w:rPr>
        <w:rFonts w:ascii="Wingdings" w:hAnsi="Wingdings" w:hint="default"/>
      </w:rPr>
    </w:lvl>
    <w:lvl w:ilvl="2" w:tplc="0419001B">
      <w:start w:val="1"/>
      <w:numFmt w:val="bullet"/>
      <w:lvlText w:val=""/>
      <w:lvlJc w:val="left"/>
      <w:pPr>
        <w:ind w:left="3216" w:hanging="360"/>
      </w:pPr>
      <w:rPr>
        <w:rFonts w:ascii="Wingdings" w:hAnsi="Wingdings" w:hint="default"/>
      </w:rPr>
    </w:lvl>
    <w:lvl w:ilvl="3" w:tplc="0419000F" w:tentative="1">
      <w:start w:val="1"/>
      <w:numFmt w:val="bullet"/>
      <w:lvlText w:val=""/>
      <w:lvlJc w:val="left"/>
      <w:pPr>
        <w:ind w:left="3936" w:hanging="360"/>
      </w:pPr>
      <w:rPr>
        <w:rFonts w:ascii="Symbol" w:hAnsi="Symbol" w:hint="default"/>
      </w:rPr>
    </w:lvl>
    <w:lvl w:ilvl="4" w:tplc="04190019" w:tentative="1">
      <w:start w:val="1"/>
      <w:numFmt w:val="bullet"/>
      <w:lvlText w:val="o"/>
      <w:lvlJc w:val="left"/>
      <w:pPr>
        <w:ind w:left="4656" w:hanging="360"/>
      </w:pPr>
      <w:rPr>
        <w:rFonts w:ascii="Courier New" w:hAnsi="Courier New" w:cs="Courier New" w:hint="default"/>
      </w:rPr>
    </w:lvl>
    <w:lvl w:ilvl="5" w:tplc="0419001B" w:tentative="1">
      <w:start w:val="1"/>
      <w:numFmt w:val="bullet"/>
      <w:lvlText w:val=""/>
      <w:lvlJc w:val="left"/>
      <w:pPr>
        <w:ind w:left="5376" w:hanging="360"/>
      </w:pPr>
      <w:rPr>
        <w:rFonts w:ascii="Wingdings" w:hAnsi="Wingdings" w:hint="default"/>
      </w:rPr>
    </w:lvl>
    <w:lvl w:ilvl="6" w:tplc="0419000F" w:tentative="1">
      <w:start w:val="1"/>
      <w:numFmt w:val="bullet"/>
      <w:lvlText w:val=""/>
      <w:lvlJc w:val="left"/>
      <w:pPr>
        <w:ind w:left="6096" w:hanging="360"/>
      </w:pPr>
      <w:rPr>
        <w:rFonts w:ascii="Symbol" w:hAnsi="Symbol" w:hint="default"/>
      </w:rPr>
    </w:lvl>
    <w:lvl w:ilvl="7" w:tplc="04190019" w:tentative="1">
      <w:start w:val="1"/>
      <w:numFmt w:val="bullet"/>
      <w:lvlText w:val="o"/>
      <w:lvlJc w:val="left"/>
      <w:pPr>
        <w:ind w:left="6816" w:hanging="360"/>
      </w:pPr>
      <w:rPr>
        <w:rFonts w:ascii="Courier New" w:hAnsi="Courier New" w:cs="Courier New" w:hint="default"/>
      </w:rPr>
    </w:lvl>
    <w:lvl w:ilvl="8" w:tplc="0419001B" w:tentative="1">
      <w:start w:val="1"/>
      <w:numFmt w:val="bullet"/>
      <w:lvlText w:val=""/>
      <w:lvlJc w:val="left"/>
      <w:pPr>
        <w:ind w:left="7536" w:hanging="360"/>
      </w:pPr>
      <w:rPr>
        <w:rFonts w:ascii="Wingdings" w:hAnsi="Wingdings" w:hint="default"/>
      </w:rPr>
    </w:lvl>
  </w:abstractNum>
  <w:abstractNum w:abstractNumId="11">
    <w:nsid w:val="287F504B"/>
    <w:multiLevelType w:val="hybridMultilevel"/>
    <w:tmpl w:val="1CC280CC"/>
    <w:lvl w:ilvl="0" w:tplc="CBA27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06309B"/>
    <w:multiLevelType w:val="hybridMultilevel"/>
    <w:tmpl w:val="E0CEC532"/>
    <w:lvl w:ilvl="0" w:tplc="8E5A77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0A4140"/>
    <w:multiLevelType w:val="hybridMultilevel"/>
    <w:tmpl w:val="ECA044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60341C3"/>
    <w:multiLevelType w:val="hybridMultilevel"/>
    <w:tmpl w:val="85C8EAB4"/>
    <w:lvl w:ilvl="0" w:tplc="FFFFFFFF">
      <w:start w:val="1"/>
      <w:numFmt w:val="lowerLetter"/>
      <w:pStyle w:val="G7"/>
      <w:lvlText w:val="%1)"/>
      <w:lvlJc w:val="left"/>
      <w:pPr>
        <w:tabs>
          <w:tab w:val="num" w:pos="1588"/>
        </w:tabs>
        <w:ind w:left="1588" w:hanging="397"/>
      </w:pPr>
      <w:rPr>
        <w:rFonts w:ascii="Verdana" w:hAnsi="Verdana" w:hint="default"/>
        <w:caps w:val="0"/>
        <w:strike w:val="0"/>
        <w:dstrike w:val="0"/>
        <w:vanish w:val="0"/>
        <w:color w:val="000000"/>
        <w:sz w:val="20"/>
        <w:szCs w:val="20"/>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7FA3766"/>
    <w:multiLevelType w:val="multilevel"/>
    <w:tmpl w:val="15B40234"/>
    <w:lvl w:ilvl="0">
      <w:start w:val="1"/>
      <w:numFmt w:val="decimal"/>
      <w:pStyle w:val="a0"/>
      <w:lvlText w:val="2.%1."/>
      <w:lvlJc w:val="left"/>
      <w:pPr>
        <w:tabs>
          <w:tab w:val="num" w:pos="567"/>
        </w:tabs>
        <w:ind w:left="567" w:hanging="425"/>
      </w:pPr>
      <w:rPr>
        <w:b/>
        <w:i w:val="0"/>
        <w:sz w:val="24"/>
        <w:szCs w:val="24"/>
      </w:rPr>
    </w:lvl>
    <w:lvl w:ilvl="1">
      <w:start w:val="1"/>
      <w:numFmt w:val="decimal"/>
      <w:lvlText w:val="%1.%2. "/>
      <w:lvlJc w:val="left"/>
      <w:pPr>
        <w:tabs>
          <w:tab w:val="num" w:pos="786"/>
        </w:tabs>
        <w:ind w:left="786" w:hanging="426"/>
      </w:pPr>
      <w:rPr>
        <w:b w:val="0"/>
        <w:i w:val="0"/>
        <w:sz w:val="24"/>
        <w:szCs w:val="24"/>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3AB154A8"/>
    <w:multiLevelType w:val="multilevel"/>
    <w:tmpl w:val="CF8CBCFA"/>
    <w:lvl w:ilvl="0">
      <w:start w:val="1"/>
      <w:numFmt w:val="decimal"/>
      <w:lvlText w:val="%1."/>
      <w:lvlJc w:val="left"/>
      <w:pPr>
        <w:ind w:left="360" w:hanging="360"/>
      </w:pPr>
      <w:rPr>
        <w:rFonts w:hint="default"/>
        <w:b/>
      </w:rPr>
    </w:lvl>
    <w:lvl w:ilvl="1">
      <w:start w:val="6"/>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nsid w:val="3B9624E6"/>
    <w:multiLevelType w:val="hybridMultilevel"/>
    <w:tmpl w:val="836C3EC4"/>
    <w:lvl w:ilvl="0" w:tplc="D1CC2A42">
      <w:start w:val="1"/>
      <w:numFmt w:val="bullet"/>
      <w:pStyle w:val="a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F031379"/>
    <w:multiLevelType w:val="hybridMultilevel"/>
    <w:tmpl w:val="982EC8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5F20D68"/>
    <w:multiLevelType w:val="hybridMultilevel"/>
    <w:tmpl w:val="F11C8502"/>
    <w:lvl w:ilvl="0" w:tplc="D0E6AA80">
      <w:start w:val="3"/>
      <w:numFmt w:val="decimal"/>
      <w:lvlText w:val="Таблица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032C1C"/>
    <w:multiLevelType w:val="hybridMultilevel"/>
    <w:tmpl w:val="2E90C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8C0275"/>
    <w:multiLevelType w:val="hybridMultilevel"/>
    <w:tmpl w:val="FF449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CFA6515"/>
    <w:multiLevelType w:val="multilevel"/>
    <w:tmpl w:val="545A90D0"/>
    <w:lvl w:ilvl="0">
      <w:start w:val="4"/>
      <w:numFmt w:val="decimal"/>
      <w:lvlText w:val="%1."/>
      <w:lvlJc w:val="left"/>
      <w:pPr>
        <w:ind w:left="720" w:hanging="360"/>
      </w:pPr>
      <w:rPr>
        <w:rFonts w:hint="default"/>
      </w:rPr>
    </w:lvl>
    <w:lvl w:ilvl="1">
      <w:start w:val="1"/>
      <w:numFmt w:val="decimal"/>
      <w:pStyle w:val="3"/>
      <w:isLgl/>
      <w:lvlText w:val="%1.%2"/>
      <w:lvlJc w:val="left"/>
      <w:pPr>
        <w:ind w:left="1080" w:hanging="360"/>
      </w:pPr>
      <w:rPr>
        <w:rFonts w:hint="default"/>
      </w:rPr>
    </w:lvl>
    <w:lvl w:ilvl="2">
      <w:start w:val="1"/>
      <w:numFmt w:val="decimal"/>
      <w:pStyle w:val="50"/>
      <w:isLgl/>
      <w:lvlText w:val="%1.%2.%3"/>
      <w:lvlJc w:val="left"/>
      <w:pPr>
        <w:ind w:left="313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nsid w:val="4E8C24FE"/>
    <w:multiLevelType w:val="multilevel"/>
    <w:tmpl w:val="BBE00E00"/>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4">
    <w:nsid w:val="51A57DEF"/>
    <w:multiLevelType w:val="hybridMultilevel"/>
    <w:tmpl w:val="04580D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2A670E7"/>
    <w:multiLevelType w:val="multilevel"/>
    <w:tmpl w:val="3976B7C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pStyle w:val="7"/>
      <w:lvlText w:val="%1.%2.%3.%4.%5.%6.%7."/>
      <w:lvlJc w:val="left"/>
      <w:pPr>
        <w:tabs>
          <w:tab w:val="num" w:pos="1440"/>
        </w:tabs>
        <w:ind w:left="1440" w:hanging="1440"/>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800"/>
        </w:tabs>
        <w:ind w:left="1800" w:hanging="1800"/>
      </w:pPr>
      <w:rPr>
        <w:rFonts w:hint="default"/>
      </w:rPr>
    </w:lvl>
  </w:abstractNum>
  <w:abstractNum w:abstractNumId="26">
    <w:nsid w:val="5373240B"/>
    <w:multiLevelType w:val="hybridMultilevel"/>
    <w:tmpl w:val="00A4D786"/>
    <w:lvl w:ilvl="0" w:tplc="32D2EA8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40A37F1"/>
    <w:multiLevelType w:val="hybridMultilevel"/>
    <w:tmpl w:val="5DE45E5E"/>
    <w:lvl w:ilvl="0" w:tplc="288866C4">
      <w:start w:val="1"/>
      <w:numFmt w:val="bullet"/>
      <w:pStyle w:val="G6"/>
      <w:lvlText w:val=""/>
      <w:lvlJc w:val="left"/>
      <w:pPr>
        <w:tabs>
          <w:tab w:val="num" w:pos="720"/>
        </w:tabs>
        <w:ind w:left="720" w:hanging="360"/>
      </w:pPr>
      <w:rPr>
        <w:rFonts w:ascii="Symbol" w:hAnsi="Symbol" w:hint="default"/>
      </w:rPr>
    </w:lvl>
    <w:lvl w:ilvl="1" w:tplc="5BAE986A">
      <w:start w:val="1"/>
      <w:numFmt w:val="bullet"/>
      <w:lvlText w:val=""/>
      <w:lvlJc w:val="left"/>
      <w:pPr>
        <w:tabs>
          <w:tab w:val="num" w:pos="1800"/>
        </w:tabs>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57E07915"/>
    <w:multiLevelType w:val="multilevel"/>
    <w:tmpl w:val="969C849E"/>
    <w:lvl w:ilvl="0">
      <w:start w:val="1"/>
      <w:numFmt w:val="decimal"/>
      <w:lvlText w:val="%1."/>
      <w:lvlJc w:val="left"/>
      <w:pPr>
        <w:ind w:left="720" w:hanging="360"/>
      </w:pPr>
      <w:rPr>
        <w:rFonts w:hint="default"/>
        <w:b/>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nsid w:val="595C55E5"/>
    <w:multiLevelType w:val="hybridMultilevel"/>
    <w:tmpl w:val="0F6270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BE6C93"/>
    <w:multiLevelType w:val="hybridMultilevel"/>
    <w:tmpl w:val="0DC82B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CE4548E"/>
    <w:multiLevelType w:val="hybridMultilevel"/>
    <w:tmpl w:val="C640007E"/>
    <w:lvl w:ilvl="0" w:tplc="71C89C38">
      <w:start w:val="1"/>
      <w:numFmt w:val="decimal"/>
      <w:lvlText w:val="Таблица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C61FDD"/>
    <w:multiLevelType w:val="hybridMultilevel"/>
    <w:tmpl w:val="151A01A4"/>
    <w:lvl w:ilvl="0" w:tplc="8E5A77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9582EFD"/>
    <w:multiLevelType w:val="multilevel"/>
    <w:tmpl w:val="969C849E"/>
    <w:lvl w:ilvl="0">
      <w:start w:val="1"/>
      <w:numFmt w:val="decimal"/>
      <w:lvlText w:val="%1."/>
      <w:lvlJc w:val="left"/>
      <w:pPr>
        <w:ind w:left="720" w:hanging="360"/>
      </w:pPr>
      <w:rPr>
        <w:rFonts w:hint="default"/>
        <w:b/>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nsid w:val="6ECF5228"/>
    <w:multiLevelType w:val="hybridMultilevel"/>
    <w:tmpl w:val="2D22C0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2934BF0"/>
    <w:multiLevelType w:val="hybridMultilevel"/>
    <w:tmpl w:val="FC3E9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CB7B26"/>
    <w:multiLevelType w:val="hybridMultilevel"/>
    <w:tmpl w:val="98A8FD48"/>
    <w:lvl w:ilvl="0" w:tplc="04190001">
      <w:start w:val="1"/>
      <w:numFmt w:val="bullet"/>
      <w:pStyle w:val="a2"/>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41518C0"/>
    <w:multiLevelType w:val="hybridMultilevel"/>
    <w:tmpl w:val="1CC280CC"/>
    <w:lvl w:ilvl="0" w:tplc="CBA27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4233349"/>
    <w:multiLevelType w:val="multilevel"/>
    <w:tmpl w:val="85BAB968"/>
    <w:lvl w:ilvl="0">
      <w:start w:val="13"/>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9">
    <w:nsid w:val="743C687E"/>
    <w:multiLevelType w:val="hybridMultilevel"/>
    <w:tmpl w:val="396A270A"/>
    <w:lvl w:ilvl="0" w:tplc="04190001">
      <w:start w:val="1"/>
      <w:numFmt w:val="decimal"/>
      <w:pStyle w:val="a3"/>
      <w:lvlText w:val="Таблица %1."/>
      <w:lvlJc w:val="left"/>
      <w:pPr>
        <w:ind w:left="1429"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0">
    <w:nsid w:val="75DE1E14"/>
    <w:multiLevelType w:val="hybridMultilevel"/>
    <w:tmpl w:val="4B544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9F75B8"/>
    <w:multiLevelType w:val="multilevel"/>
    <w:tmpl w:val="EAF683DE"/>
    <w:lvl w:ilvl="0">
      <w:start w:val="12"/>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80F1ADC"/>
    <w:multiLevelType w:val="multilevel"/>
    <w:tmpl w:val="1C401CC6"/>
    <w:lvl w:ilvl="0">
      <w:start w:val="1"/>
      <w:numFmt w:val="decimal"/>
      <w:pStyle w:val="1"/>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7DA0411A"/>
    <w:multiLevelType w:val="hybridMultilevel"/>
    <w:tmpl w:val="768A08D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5"/>
  </w:num>
  <w:num w:numId="2">
    <w:abstractNumId w:val="26"/>
  </w:num>
  <w:num w:numId="3">
    <w:abstractNumId w:val="36"/>
  </w:num>
  <w:num w:numId="4">
    <w:abstractNumId w:val="6"/>
  </w:num>
  <w:num w:numId="5">
    <w:abstractNumId w:val="27"/>
  </w:num>
  <w:num w:numId="6">
    <w:abstractNumId w:val="17"/>
  </w:num>
  <w:num w:numId="7">
    <w:abstractNumId w:val="1"/>
  </w:num>
  <w:num w:numId="8">
    <w:abstractNumId w:val="0"/>
  </w:num>
  <w:num w:numId="9">
    <w:abstractNumId w:val="14"/>
  </w:num>
  <w:num w:numId="10">
    <w:abstractNumId w:val="39"/>
  </w:num>
  <w:num w:numId="11">
    <w:abstractNumId w:val="8"/>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42"/>
  </w:num>
  <w:num w:numId="15">
    <w:abstractNumId w:val="43"/>
  </w:num>
  <w:num w:numId="16">
    <w:abstractNumId w:val="16"/>
  </w:num>
  <w:num w:numId="17">
    <w:abstractNumId w:val="13"/>
  </w:num>
  <w:num w:numId="18">
    <w:abstractNumId w:val="29"/>
  </w:num>
  <w:num w:numId="19">
    <w:abstractNumId w:val="35"/>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40"/>
  </w:num>
  <w:num w:numId="24">
    <w:abstractNumId w:val="34"/>
  </w:num>
  <w:num w:numId="25">
    <w:abstractNumId w:val="23"/>
  </w:num>
  <w:num w:numId="26">
    <w:abstractNumId w:val="5"/>
  </w:num>
  <w:num w:numId="27">
    <w:abstractNumId w:val="38"/>
  </w:num>
  <w:num w:numId="28">
    <w:abstractNumId w:val="3"/>
  </w:num>
  <w:num w:numId="29">
    <w:abstractNumId w:val="20"/>
  </w:num>
  <w:num w:numId="30">
    <w:abstractNumId w:val="31"/>
  </w:num>
  <w:num w:numId="31">
    <w:abstractNumId w:val="7"/>
  </w:num>
  <w:num w:numId="32">
    <w:abstractNumId w:val="30"/>
  </w:num>
  <w:num w:numId="33">
    <w:abstractNumId w:val="24"/>
  </w:num>
  <w:num w:numId="34">
    <w:abstractNumId w:val="37"/>
  </w:num>
  <w:num w:numId="35">
    <w:abstractNumId w:val="33"/>
  </w:num>
  <w:num w:numId="36">
    <w:abstractNumId w:val="28"/>
  </w:num>
  <w:num w:numId="37">
    <w:abstractNumId w:val="32"/>
  </w:num>
  <w:num w:numId="38">
    <w:abstractNumId w:val="2"/>
  </w:num>
  <w:num w:numId="39">
    <w:abstractNumId w:val="12"/>
  </w:num>
  <w:num w:numId="40">
    <w:abstractNumId w:val="19"/>
  </w:num>
  <w:num w:numId="41">
    <w:abstractNumId w:val="11"/>
  </w:num>
  <w:num w:numId="42">
    <w:abstractNumId w:val="18"/>
  </w:num>
  <w:num w:numId="43">
    <w:abstractNumId w:val="10"/>
  </w:num>
  <w:num w:numId="44">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fillcolor="#804040">
      <v:fill color="#804040"/>
      <v:stroke weight=".4pt"/>
      <o:colormru v:ext="edit" colors="#06c,#09f,#066,#00667a,#004d6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82B"/>
    <w:rsid w:val="000003E4"/>
    <w:rsid w:val="000011F1"/>
    <w:rsid w:val="00005CE8"/>
    <w:rsid w:val="000115DA"/>
    <w:rsid w:val="00011CB1"/>
    <w:rsid w:val="0001327A"/>
    <w:rsid w:val="000132E0"/>
    <w:rsid w:val="00015AD3"/>
    <w:rsid w:val="00016939"/>
    <w:rsid w:val="000174E3"/>
    <w:rsid w:val="000202CF"/>
    <w:rsid w:val="000220CD"/>
    <w:rsid w:val="000221F0"/>
    <w:rsid w:val="00023B0B"/>
    <w:rsid w:val="00023F7D"/>
    <w:rsid w:val="000248E1"/>
    <w:rsid w:val="00025687"/>
    <w:rsid w:val="00025AD1"/>
    <w:rsid w:val="000265DC"/>
    <w:rsid w:val="0003094D"/>
    <w:rsid w:val="000328E1"/>
    <w:rsid w:val="00032E97"/>
    <w:rsid w:val="0003329E"/>
    <w:rsid w:val="000349DC"/>
    <w:rsid w:val="00034F2C"/>
    <w:rsid w:val="00035B77"/>
    <w:rsid w:val="000401E1"/>
    <w:rsid w:val="000411A5"/>
    <w:rsid w:val="000417CE"/>
    <w:rsid w:val="000426B9"/>
    <w:rsid w:val="00044B59"/>
    <w:rsid w:val="00046A3E"/>
    <w:rsid w:val="000505B9"/>
    <w:rsid w:val="00050C65"/>
    <w:rsid w:val="00052217"/>
    <w:rsid w:val="000528F3"/>
    <w:rsid w:val="00056868"/>
    <w:rsid w:val="00057683"/>
    <w:rsid w:val="00060755"/>
    <w:rsid w:val="000621D1"/>
    <w:rsid w:val="00062357"/>
    <w:rsid w:val="0007122D"/>
    <w:rsid w:val="0007209F"/>
    <w:rsid w:val="00072368"/>
    <w:rsid w:val="0007392E"/>
    <w:rsid w:val="00075867"/>
    <w:rsid w:val="000774A5"/>
    <w:rsid w:val="0008148E"/>
    <w:rsid w:val="00081B96"/>
    <w:rsid w:val="00082519"/>
    <w:rsid w:val="00083424"/>
    <w:rsid w:val="00084E85"/>
    <w:rsid w:val="00085D44"/>
    <w:rsid w:val="000871CD"/>
    <w:rsid w:val="000908EC"/>
    <w:rsid w:val="000925EF"/>
    <w:rsid w:val="00093CA8"/>
    <w:rsid w:val="00093D20"/>
    <w:rsid w:val="000947F2"/>
    <w:rsid w:val="000948EB"/>
    <w:rsid w:val="00095090"/>
    <w:rsid w:val="00095398"/>
    <w:rsid w:val="00096E31"/>
    <w:rsid w:val="000A10CB"/>
    <w:rsid w:val="000A1DA5"/>
    <w:rsid w:val="000A47FB"/>
    <w:rsid w:val="000A4B4B"/>
    <w:rsid w:val="000B2643"/>
    <w:rsid w:val="000B2695"/>
    <w:rsid w:val="000B453F"/>
    <w:rsid w:val="000B7EB4"/>
    <w:rsid w:val="000C35DE"/>
    <w:rsid w:val="000C43F7"/>
    <w:rsid w:val="000C4E19"/>
    <w:rsid w:val="000D0263"/>
    <w:rsid w:val="000D081B"/>
    <w:rsid w:val="000D10EA"/>
    <w:rsid w:val="000D141F"/>
    <w:rsid w:val="000D183B"/>
    <w:rsid w:val="000D1D95"/>
    <w:rsid w:val="000D30D1"/>
    <w:rsid w:val="000D39DA"/>
    <w:rsid w:val="000D573F"/>
    <w:rsid w:val="000D5B5C"/>
    <w:rsid w:val="000D6527"/>
    <w:rsid w:val="000D653D"/>
    <w:rsid w:val="000D6A93"/>
    <w:rsid w:val="000E0AA5"/>
    <w:rsid w:val="000E6C3E"/>
    <w:rsid w:val="000F020D"/>
    <w:rsid w:val="000F096A"/>
    <w:rsid w:val="000F1F12"/>
    <w:rsid w:val="000F3F21"/>
    <w:rsid w:val="000F4CC1"/>
    <w:rsid w:val="000F7EC4"/>
    <w:rsid w:val="0010098F"/>
    <w:rsid w:val="00105F51"/>
    <w:rsid w:val="00106025"/>
    <w:rsid w:val="001076C8"/>
    <w:rsid w:val="00110BF3"/>
    <w:rsid w:val="00112438"/>
    <w:rsid w:val="001128AD"/>
    <w:rsid w:val="001146D1"/>
    <w:rsid w:val="001147AC"/>
    <w:rsid w:val="00114DAF"/>
    <w:rsid w:val="0011509F"/>
    <w:rsid w:val="001152BE"/>
    <w:rsid w:val="00117150"/>
    <w:rsid w:val="001221C5"/>
    <w:rsid w:val="001244E1"/>
    <w:rsid w:val="001249E1"/>
    <w:rsid w:val="00132769"/>
    <w:rsid w:val="00132864"/>
    <w:rsid w:val="0013448D"/>
    <w:rsid w:val="00134581"/>
    <w:rsid w:val="001378E1"/>
    <w:rsid w:val="0014031E"/>
    <w:rsid w:val="00144EEE"/>
    <w:rsid w:val="00144F34"/>
    <w:rsid w:val="001453B5"/>
    <w:rsid w:val="001453BF"/>
    <w:rsid w:val="00145615"/>
    <w:rsid w:val="00145A46"/>
    <w:rsid w:val="00145BFE"/>
    <w:rsid w:val="001468C1"/>
    <w:rsid w:val="00147248"/>
    <w:rsid w:val="00150B0F"/>
    <w:rsid w:val="00151256"/>
    <w:rsid w:val="00151BD2"/>
    <w:rsid w:val="00152315"/>
    <w:rsid w:val="0015421F"/>
    <w:rsid w:val="00155437"/>
    <w:rsid w:val="00157A66"/>
    <w:rsid w:val="00160093"/>
    <w:rsid w:val="001619A9"/>
    <w:rsid w:val="00162D83"/>
    <w:rsid w:val="00164A40"/>
    <w:rsid w:val="00164ED6"/>
    <w:rsid w:val="00166985"/>
    <w:rsid w:val="001677A6"/>
    <w:rsid w:val="001677DF"/>
    <w:rsid w:val="00167B96"/>
    <w:rsid w:val="00171413"/>
    <w:rsid w:val="00173338"/>
    <w:rsid w:val="001754AB"/>
    <w:rsid w:val="00175AED"/>
    <w:rsid w:val="0017601A"/>
    <w:rsid w:val="00176E44"/>
    <w:rsid w:val="00177C8B"/>
    <w:rsid w:val="00180EEF"/>
    <w:rsid w:val="001819F4"/>
    <w:rsid w:val="001822FD"/>
    <w:rsid w:val="00182EBF"/>
    <w:rsid w:val="00184E52"/>
    <w:rsid w:val="00185EA9"/>
    <w:rsid w:val="001910AA"/>
    <w:rsid w:val="00191734"/>
    <w:rsid w:val="0019190A"/>
    <w:rsid w:val="00191B12"/>
    <w:rsid w:val="001929C1"/>
    <w:rsid w:val="00192AE4"/>
    <w:rsid w:val="001939E4"/>
    <w:rsid w:val="0019687D"/>
    <w:rsid w:val="001A03C6"/>
    <w:rsid w:val="001A2CDC"/>
    <w:rsid w:val="001A3EAD"/>
    <w:rsid w:val="001A474E"/>
    <w:rsid w:val="001A4B9C"/>
    <w:rsid w:val="001A5CE5"/>
    <w:rsid w:val="001B1164"/>
    <w:rsid w:val="001B13E5"/>
    <w:rsid w:val="001B17FA"/>
    <w:rsid w:val="001B6CAB"/>
    <w:rsid w:val="001C0DA6"/>
    <w:rsid w:val="001C2067"/>
    <w:rsid w:val="001C221B"/>
    <w:rsid w:val="001C2233"/>
    <w:rsid w:val="001C2A63"/>
    <w:rsid w:val="001C36A8"/>
    <w:rsid w:val="001C4CFD"/>
    <w:rsid w:val="001C4D9D"/>
    <w:rsid w:val="001C5FC6"/>
    <w:rsid w:val="001C6F3A"/>
    <w:rsid w:val="001D03E3"/>
    <w:rsid w:val="001D3FC2"/>
    <w:rsid w:val="001D52ED"/>
    <w:rsid w:val="001D5817"/>
    <w:rsid w:val="001D6231"/>
    <w:rsid w:val="001E20CD"/>
    <w:rsid w:val="001E5D35"/>
    <w:rsid w:val="001E7C1F"/>
    <w:rsid w:val="001F0875"/>
    <w:rsid w:val="001F162E"/>
    <w:rsid w:val="001F2547"/>
    <w:rsid w:val="001F2EE8"/>
    <w:rsid w:val="001F64E8"/>
    <w:rsid w:val="001F7B25"/>
    <w:rsid w:val="0020017F"/>
    <w:rsid w:val="002015E9"/>
    <w:rsid w:val="00201DE7"/>
    <w:rsid w:val="00207E1D"/>
    <w:rsid w:val="00210EF1"/>
    <w:rsid w:val="0021151F"/>
    <w:rsid w:val="00213A93"/>
    <w:rsid w:val="0021430A"/>
    <w:rsid w:val="002146C4"/>
    <w:rsid w:val="002211CB"/>
    <w:rsid w:val="00222C06"/>
    <w:rsid w:val="002241D8"/>
    <w:rsid w:val="00224834"/>
    <w:rsid w:val="00226368"/>
    <w:rsid w:val="002267EC"/>
    <w:rsid w:val="00227F53"/>
    <w:rsid w:val="00230350"/>
    <w:rsid w:val="002309C0"/>
    <w:rsid w:val="00230B0A"/>
    <w:rsid w:val="002324E4"/>
    <w:rsid w:val="00234119"/>
    <w:rsid w:val="002358C6"/>
    <w:rsid w:val="00236CF0"/>
    <w:rsid w:val="0023786C"/>
    <w:rsid w:val="002402AF"/>
    <w:rsid w:val="00240B28"/>
    <w:rsid w:val="00241649"/>
    <w:rsid w:val="00241CBC"/>
    <w:rsid w:val="002422D6"/>
    <w:rsid w:val="00244692"/>
    <w:rsid w:val="002455F1"/>
    <w:rsid w:val="00245EF5"/>
    <w:rsid w:val="00247143"/>
    <w:rsid w:val="0025021A"/>
    <w:rsid w:val="00251565"/>
    <w:rsid w:val="0025181B"/>
    <w:rsid w:val="00251EBC"/>
    <w:rsid w:val="00252834"/>
    <w:rsid w:val="002553B5"/>
    <w:rsid w:val="002622FB"/>
    <w:rsid w:val="00262DCA"/>
    <w:rsid w:val="002638EE"/>
    <w:rsid w:val="00263DB3"/>
    <w:rsid w:val="00265B9A"/>
    <w:rsid w:val="00267C00"/>
    <w:rsid w:val="0027455E"/>
    <w:rsid w:val="00275B1C"/>
    <w:rsid w:val="002767A1"/>
    <w:rsid w:val="002808C6"/>
    <w:rsid w:val="00281AA1"/>
    <w:rsid w:val="00284B26"/>
    <w:rsid w:val="00285049"/>
    <w:rsid w:val="00285D0F"/>
    <w:rsid w:val="00286117"/>
    <w:rsid w:val="0028623F"/>
    <w:rsid w:val="0028658E"/>
    <w:rsid w:val="00287C58"/>
    <w:rsid w:val="00291960"/>
    <w:rsid w:val="00292287"/>
    <w:rsid w:val="00293721"/>
    <w:rsid w:val="0029515F"/>
    <w:rsid w:val="00295F1C"/>
    <w:rsid w:val="00296E4A"/>
    <w:rsid w:val="002A0098"/>
    <w:rsid w:val="002A0606"/>
    <w:rsid w:val="002A15A8"/>
    <w:rsid w:val="002A15AE"/>
    <w:rsid w:val="002A202F"/>
    <w:rsid w:val="002A350D"/>
    <w:rsid w:val="002A36A5"/>
    <w:rsid w:val="002A5F26"/>
    <w:rsid w:val="002B3E94"/>
    <w:rsid w:val="002B5158"/>
    <w:rsid w:val="002B7260"/>
    <w:rsid w:val="002C00C6"/>
    <w:rsid w:val="002C0C91"/>
    <w:rsid w:val="002C1485"/>
    <w:rsid w:val="002C1C94"/>
    <w:rsid w:val="002C26F5"/>
    <w:rsid w:val="002C6E28"/>
    <w:rsid w:val="002D15E2"/>
    <w:rsid w:val="002E062E"/>
    <w:rsid w:val="002E29BD"/>
    <w:rsid w:val="002E4853"/>
    <w:rsid w:val="002E4C14"/>
    <w:rsid w:val="002E5DA8"/>
    <w:rsid w:val="002E6C4E"/>
    <w:rsid w:val="002E6F10"/>
    <w:rsid w:val="002E716B"/>
    <w:rsid w:val="002E7EA1"/>
    <w:rsid w:val="002F504E"/>
    <w:rsid w:val="002F60C1"/>
    <w:rsid w:val="002F65F1"/>
    <w:rsid w:val="00300E30"/>
    <w:rsid w:val="00302D31"/>
    <w:rsid w:val="00303313"/>
    <w:rsid w:val="003035EF"/>
    <w:rsid w:val="00303870"/>
    <w:rsid w:val="003044E1"/>
    <w:rsid w:val="00304981"/>
    <w:rsid w:val="00304D38"/>
    <w:rsid w:val="00305FF2"/>
    <w:rsid w:val="0030609A"/>
    <w:rsid w:val="00307A15"/>
    <w:rsid w:val="00310D9C"/>
    <w:rsid w:val="00315172"/>
    <w:rsid w:val="003175BB"/>
    <w:rsid w:val="003201E4"/>
    <w:rsid w:val="003221CA"/>
    <w:rsid w:val="003236D6"/>
    <w:rsid w:val="003249A1"/>
    <w:rsid w:val="00324EC9"/>
    <w:rsid w:val="00325554"/>
    <w:rsid w:val="0032639B"/>
    <w:rsid w:val="003263F1"/>
    <w:rsid w:val="00326623"/>
    <w:rsid w:val="003272E8"/>
    <w:rsid w:val="00330370"/>
    <w:rsid w:val="00330E2B"/>
    <w:rsid w:val="0033186D"/>
    <w:rsid w:val="00331FEA"/>
    <w:rsid w:val="00333973"/>
    <w:rsid w:val="003346F8"/>
    <w:rsid w:val="0033736B"/>
    <w:rsid w:val="0033794D"/>
    <w:rsid w:val="00337EDF"/>
    <w:rsid w:val="0034051F"/>
    <w:rsid w:val="00341386"/>
    <w:rsid w:val="00342978"/>
    <w:rsid w:val="00344DC2"/>
    <w:rsid w:val="00346A1F"/>
    <w:rsid w:val="0034756F"/>
    <w:rsid w:val="00350349"/>
    <w:rsid w:val="0035097C"/>
    <w:rsid w:val="00354716"/>
    <w:rsid w:val="00354A8D"/>
    <w:rsid w:val="00355B15"/>
    <w:rsid w:val="00360FF3"/>
    <w:rsid w:val="003616D0"/>
    <w:rsid w:val="003645E0"/>
    <w:rsid w:val="00365099"/>
    <w:rsid w:val="00367D53"/>
    <w:rsid w:val="00367D55"/>
    <w:rsid w:val="00370816"/>
    <w:rsid w:val="00370D76"/>
    <w:rsid w:val="00370E8B"/>
    <w:rsid w:val="0037349B"/>
    <w:rsid w:val="00373A59"/>
    <w:rsid w:val="00374466"/>
    <w:rsid w:val="00374F11"/>
    <w:rsid w:val="00382A98"/>
    <w:rsid w:val="00383206"/>
    <w:rsid w:val="003871B5"/>
    <w:rsid w:val="003916F4"/>
    <w:rsid w:val="00391FD1"/>
    <w:rsid w:val="003923D1"/>
    <w:rsid w:val="00394908"/>
    <w:rsid w:val="00396530"/>
    <w:rsid w:val="003A0562"/>
    <w:rsid w:val="003A1492"/>
    <w:rsid w:val="003A282F"/>
    <w:rsid w:val="003A2BA9"/>
    <w:rsid w:val="003A416A"/>
    <w:rsid w:val="003A48B6"/>
    <w:rsid w:val="003A5535"/>
    <w:rsid w:val="003A6238"/>
    <w:rsid w:val="003A79F8"/>
    <w:rsid w:val="003B0818"/>
    <w:rsid w:val="003B0F08"/>
    <w:rsid w:val="003B243F"/>
    <w:rsid w:val="003B3CC7"/>
    <w:rsid w:val="003B40DA"/>
    <w:rsid w:val="003B4E22"/>
    <w:rsid w:val="003B56CA"/>
    <w:rsid w:val="003B62AC"/>
    <w:rsid w:val="003C1136"/>
    <w:rsid w:val="003C27E6"/>
    <w:rsid w:val="003C290D"/>
    <w:rsid w:val="003C573E"/>
    <w:rsid w:val="003C7A94"/>
    <w:rsid w:val="003D02A9"/>
    <w:rsid w:val="003D0A35"/>
    <w:rsid w:val="003D223B"/>
    <w:rsid w:val="003D2E4D"/>
    <w:rsid w:val="003D40F3"/>
    <w:rsid w:val="003D5591"/>
    <w:rsid w:val="003D5B65"/>
    <w:rsid w:val="003E0248"/>
    <w:rsid w:val="003E0B85"/>
    <w:rsid w:val="003E1806"/>
    <w:rsid w:val="003E361C"/>
    <w:rsid w:val="003E3D3E"/>
    <w:rsid w:val="003E50FA"/>
    <w:rsid w:val="003E52B0"/>
    <w:rsid w:val="003E65D5"/>
    <w:rsid w:val="003E77A6"/>
    <w:rsid w:val="003F1E79"/>
    <w:rsid w:val="003F473C"/>
    <w:rsid w:val="003F4AF4"/>
    <w:rsid w:val="003F57F3"/>
    <w:rsid w:val="003F7DD3"/>
    <w:rsid w:val="00401735"/>
    <w:rsid w:val="00404C04"/>
    <w:rsid w:val="004056B6"/>
    <w:rsid w:val="00411ACF"/>
    <w:rsid w:val="004162DF"/>
    <w:rsid w:val="0041724C"/>
    <w:rsid w:val="00417628"/>
    <w:rsid w:val="004208E6"/>
    <w:rsid w:val="00420E10"/>
    <w:rsid w:val="0042118E"/>
    <w:rsid w:val="00421432"/>
    <w:rsid w:val="004218EE"/>
    <w:rsid w:val="00424F21"/>
    <w:rsid w:val="004258B8"/>
    <w:rsid w:val="00426FFB"/>
    <w:rsid w:val="0042724B"/>
    <w:rsid w:val="004274AB"/>
    <w:rsid w:val="00432E25"/>
    <w:rsid w:val="00433162"/>
    <w:rsid w:val="0043405C"/>
    <w:rsid w:val="004344D4"/>
    <w:rsid w:val="0043497D"/>
    <w:rsid w:val="004357CC"/>
    <w:rsid w:val="00437151"/>
    <w:rsid w:val="00437778"/>
    <w:rsid w:val="004379C3"/>
    <w:rsid w:val="00437EAE"/>
    <w:rsid w:val="004424B3"/>
    <w:rsid w:val="00442AA4"/>
    <w:rsid w:val="00443D48"/>
    <w:rsid w:val="00445955"/>
    <w:rsid w:val="00447C0A"/>
    <w:rsid w:val="00450A6C"/>
    <w:rsid w:val="00451191"/>
    <w:rsid w:val="004518AF"/>
    <w:rsid w:val="00453D22"/>
    <w:rsid w:val="00456DE0"/>
    <w:rsid w:val="004570CF"/>
    <w:rsid w:val="00457C46"/>
    <w:rsid w:val="00461625"/>
    <w:rsid w:val="00462BCA"/>
    <w:rsid w:val="004632F1"/>
    <w:rsid w:val="0047041D"/>
    <w:rsid w:val="00476293"/>
    <w:rsid w:val="00476BD6"/>
    <w:rsid w:val="00480689"/>
    <w:rsid w:val="004842CA"/>
    <w:rsid w:val="004846F1"/>
    <w:rsid w:val="00484E30"/>
    <w:rsid w:val="004853A4"/>
    <w:rsid w:val="00490A10"/>
    <w:rsid w:val="004A0686"/>
    <w:rsid w:val="004A19D9"/>
    <w:rsid w:val="004A2793"/>
    <w:rsid w:val="004A2FD4"/>
    <w:rsid w:val="004A6E1E"/>
    <w:rsid w:val="004B1F24"/>
    <w:rsid w:val="004B6A56"/>
    <w:rsid w:val="004B7839"/>
    <w:rsid w:val="004C229E"/>
    <w:rsid w:val="004C4A3B"/>
    <w:rsid w:val="004C4B43"/>
    <w:rsid w:val="004C4D4C"/>
    <w:rsid w:val="004C4EE5"/>
    <w:rsid w:val="004C5EC0"/>
    <w:rsid w:val="004D0E6C"/>
    <w:rsid w:val="004D1C8F"/>
    <w:rsid w:val="004D2C9C"/>
    <w:rsid w:val="004D5024"/>
    <w:rsid w:val="004D7297"/>
    <w:rsid w:val="004E1324"/>
    <w:rsid w:val="004E18FF"/>
    <w:rsid w:val="004E5F5F"/>
    <w:rsid w:val="004E6D79"/>
    <w:rsid w:val="004E7ABF"/>
    <w:rsid w:val="004F0875"/>
    <w:rsid w:val="004F1512"/>
    <w:rsid w:val="004F229A"/>
    <w:rsid w:val="004F2302"/>
    <w:rsid w:val="004F4851"/>
    <w:rsid w:val="004F5E27"/>
    <w:rsid w:val="00500AA6"/>
    <w:rsid w:val="00501239"/>
    <w:rsid w:val="005028F6"/>
    <w:rsid w:val="00507913"/>
    <w:rsid w:val="00510F8E"/>
    <w:rsid w:val="005110B4"/>
    <w:rsid w:val="00514D97"/>
    <w:rsid w:val="005159E3"/>
    <w:rsid w:val="00516DC7"/>
    <w:rsid w:val="00517304"/>
    <w:rsid w:val="00520B21"/>
    <w:rsid w:val="00523264"/>
    <w:rsid w:val="005250FD"/>
    <w:rsid w:val="00526B45"/>
    <w:rsid w:val="005270AF"/>
    <w:rsid w:val="00527F3D"/>
    <w:rsid w:val="005312D4"/>
    <w:rsid w:val="005314B0"/>
    <w:rsid w:val="0053225F"/>
    <w:rsid w:val="00533EBB"/>
    <w:rsid w:val="00537839"/>
    <w:rsid w:val="005402ED"/>
    <w:rsid w:val="00541A78"/>
    <w:rsid w:val="00546D94"/>
    <w:rsid w:val="00550C71"/>
    <w:rsid w:val="00551009"/>
    <w:rsid w:val="00551F5F"/>
    <w:rsid w:val="00553D19"/>
    <w:rsid w:val="0055512E"/>
    <w:rsid w:val="00555AE0"/>
    <w:rsid w:val="0056097C"/>
    <w:rsid w:val="005610ED"/>
    <w:rsid w:val="005618C0"/>
    <w:rsid w:val="0056713E"/>
    <w:rsid w:val="00572CEC"/>
    <w:rsid w:val="00576527"/>
    <w:rsid w:val="0057728E"/>
    <w:rsid w:val="00577C51"/>
    <w:rsid w:val="005805EB"/>
    <w:rsid w:val="005840C2"/>
    <w:rsid w:val="005849E7"/>
    <w:rsid w:val="00585CA8"/>
    <w:rsid w:val="00586485"/>
    <w:rsid w:val="00587014"/>
    <w:rsid w:val="00591E4F"/>
    <w:rsid w:val="0059357D"/>
    <w:rsid w:val="005939E1"/>
    <w:rsid w:val="00593EFE"/>
    <w:rsid w:val="00595695"/>
    <w:rsid w:val="005A3AB1"/>
    <w:rsid w:val="005A4E02"/>
    <w:rsid w:val="005A5E80"/>
    <w:rsid w:val="005A6ED1"/>
    <w:rsid w:val="005A73EF"/>
    <w:rsid w:val="005A7581"/>
    <w:rsid w:val="005A7A66"/>
    <w:rsid w:val="005B1975"/>
    <w:rsid w:val="005B1AAA"/>
    <w:rsid w:val="005B502D"/>
    <w:rsid w:val="005B6260"/>
    <w:rsid w:val="005B69C6"/>
    <w:rsid w:val="005B7C45"/>
    <w:rsid w:val="005C0F55"/>
    <w:rsid w:val="005C14F5"/>
    <w:rsid w:val="005C19DD"/>
    <w:rsid w:val="005C1B0A"/>
    <w:rsid w:val="005C43BA"/>
    <w:rsid w:val="005C5C1F"/>
    <w:rsid w:val="005D0280"/>
    <w:rsid w:val="005D3448"/>
    <w:rsid w:val="005D496A"/>
    <w:rsid w:val="005D5F73"/>
    <w:rsid w:val="005D643B"/>
    <w:rsid w:val="005E06AB"/>
    <w:rsid w:val="005E07A6"/>
    <w:rsid w:val="005E0D72"/>
    <w:rsid w:val="005E2549"/>
    <w:rsid w:val="005E4324"/>
    <w:rsid w:val="005E4846"/>
    <w:rsid w:val="005E4CCC"/>
    <w:rsid w:val="005E6FF7"/>
    <w:rsid w:val="005F0710"/>
    <w:rsid w:val="005F423A"/>
    <w:rsid w:val="005F6CA7"/>
    <w:rsid w:val="005F7433"/>
    <w:rsid w:val="0060051E"/>
    <w:rsid w:val="0060340E"/>
    <w:rsid w:val="00604B56"/>
    <w:rsid w:val="00604DAD"/>
    <w:rsid w:val="00607F0E"/>
    <w:rsid w:val="006109A2"/>
    <w:rsid w:val="00613531"/>
    <w:rsid w:val="006140B0"/>
    <w:rsid w:val="00614101"/>
    <w:rsid w:val="00615ACE"/>
    <w:rsid w:val="006226BF"/>
    <w:rsid w:val="00623A48"/>
    <w:rsid w:val="00623E31"/>
    <w:rsid w:val="006241C5"/>
    <w:rsid w:val="00624653"/>
    <w:rsid w:val="00624726"/>
    <w:rsid w:val="006248A7"/>
    <w:rsid w:val="00625120"/>
    <w:rsid w:val="00625362"/>
    <w:rsid w:val="006262DA"/>
    <w:rsid w:val="00626701"/>
    <w:rsid w:val="00627023"/>
    <w:rsid w:val="006279B6"/>
    <w:rsid w:val="006300EB"/>
    <w:rsid w:val="00630929"/>
    <w:rsid w:val="00634914"/>
    <w:rsid w:val="00634B42"/>
    <w:rsid w:val="006374C7"/>
    <w:rsid w:val="006379B1"/>
    <w:rsid w:val="00637F80"/>
    <w:rsid w:val="00641069"/>
    <w:rsid w:val="00641871"/>
    <w:rsid w:val="0064215E"/>
    <w:rsid w:val="00642160"/>
    <w:rsid w:val="006473A6"/>
    <w:rsid w:val="00647C38"/>
    <w:rsid w:val="00652C9F"/>
    <w:rsid w:val="006539FF"/>
    <w:rsid w:val="00654CEF"/>
    <w:rsid w:val="00655ACF"/>
    <w:rsid w:val="0065637D"/>
    <w:rsid w:val="00656CA0"/>
    <w:rsid w:val="00656F22"/>
    <w:rsid w:val="00663AFA"/>
    <w:rsid w:val="00663D8D"/>
    <w:rsid w:val="00663F8F"/>
    <w:rsid w:val="0066458E"/>
    <w:rsid w:val="006650EA"/>
    <w:rsid w:val="00667485"/>
    <w:rsid w:val="00667643"/>
    <w:rsid w:val="0067103F"/>
    <w:rsid w:val="00671B3B"/>
    <w:rsid w:val="00673B9B"/>
    <w:rsid w:val="0068469D"/>
    <w:rsid w:val="00687A66"/>
    <w:rsid w:val="0069120A"/>
    <w:rsid w:val="00693A58"/>
    <w:rsid w:val="00694751"/>
    <w:rsid w:val="00695ED4"/>
    <w:rsid w:val="006976DB"/>
    <w:rsid w:val="00697843"/>
    <w:rsid w:val="006A0A60"/>
    <w:rsid w:val="006A13A4"/>
    <w:rsid w:val="006A17FC"/>
    <w:rsid w:val="006A300B"/>
    <w:rsid w:val="006A363D"/>
    <w:rsid w:val="006A73F3"/>
    <w:rsid w:val="006B04DD"/>
    <w:rsid w:val="006B0F4F"/>
    <w:rsid w:val="006B31DE"/>
    <w:rsid w:val="006B4C95"/>
    <w:rsid w:val="006B5338"/>
    <w:rsid w:val="006C21D0"/>
    <w:rsid w:val="006C3F4D"/>
    <w:rsid w:val="006C41F6"/>
    <w:rsid w:val="006C5249"/>
    <w:rsid w:val="006C536F"/>
    <w:rsid w:val="006C747B"/>
    <w:rsid w:val="006D25E0"/>
    <w:rsid w:val="006D302B"/>
    <w:rsid w:val="006D3558"/>
    <w:rsid w:val="006D596F"/>
    <w:rsid w:val="006D5A5F"/>
    <w:rsid w:val="006D63DC"/>
    <w:rsid w:val="006D653F"/>
    <w:rsid w:val="006E27C4"/>
    <w:rsid w:val="006E2D66"/>
    <w:rsid w:val="006E3839"/>
    <w:rsid w:val="006E512A"/>
    <w:rsid w:val="006E67B9"/>
    <w:rsid w:val="006F0769"/>
    <w:rsid w:val="006F1082"/>
    <w:rsid w:val="006F2236"/>
    <w:rsid w:val="006F26BE"/>
    <w:rsid w:val="006F2D25"/>
    <w:rsid w:val="006F3A5C"/>
    <w:rsid w:val="006F4029"/>
    <w:rsid w:val="006F7A7B"/>
    <w:rsid w:val="006F7E6B"/>
    <w:rsid w:val="0070001A"/>
    <w:rsid w:val="00700F1C"/>
    <w:rsid w:val="007023A0"/>
    <w:rsid w:val="00703C62"/>
    <w:rsid w:val="00704C45"/>
    <w:rsid w:val="00710232"/>
    <w:rsid w:val="007112AB"/>
    <w:rsid w:val="007115C9"/>
    <w:rsid w:val="0071516A"/>
    <w:rsid w:val="00717962"/>
    <w:rsid w:val="00717F16"/>
    <w:rsid w:val="00720B9D"/>
    <w:rsid w:val="007211CF"/>
    <w:rsid w:val="007238BA"/>
    <w:rsid w:val="00723A1B"/>
    <w:rsid w:val="007258E4"/>
    <w:rsid w:val="00726366"/>
    <w:rsid w:val="00726FA4"/>
    <w:rsid w:val="00733062"/>
    <w:rsid w:val="00733A79"/>
    <w:rsid w:val="00734690"/>
    <w:rsid w:val="0073764E"/>
    <w:rsid w:val="007409BD"/>
    <w:rsid w:val="00745C6B"/>
    <w:rsid w:val="007521E9"/>
    <w:rsid w:val="00752E49"/>
    <w:rsid w:val="007548A5"/>
    <w:rsid w:val="00756B0B"/>
    <w:rsid w:val="00762A54"/>
    <w:rsid w:val="00763384"/>
    <w:rsid w:val="00763BE7"/>
    <w:rsid w:val="00765E25"/>
    <w:rsid w:val="00772D64"/>
    <w:rsid w:val="0077486B"/>
    <w:rsid w:val="00775252"/>
    <w:rsid w:val="00780F0D"/>
    <w:rsid w:val="00781542"/>
    <w:rsid w:val="00781DC7"/>
    <w:rsid w:val="00784019"/>
    <w:rsid w:val="0078509A"/>
    <w:rsid w:val="0079040B"/>
    <w:rsid w:val="00791C7E"/>
    <w:rsid w:val="0079201F"/>
    <w:rsid w:val="007926F4"/>
    <w:rsid w:val="00793B26"/>
    <w:rsid w:val="00794EA3"/>
    <w:rsid w:val="00796069"/>
    <w:rsid w:val="007A00A6"/>
    <w:rsid w:val="007A0EE2"/>
    <w:rsid w:val="007A1120"/>
    <w:rsid w:val="007A1DFB"/>
    <w:rsid w:val="007A3952"/>
    <w:rsid w:val="007B09AD"/>
    <w:rsid w:val="007B0EDC"/>
    <w:rsid w:val="007B1689"/>
    <w:rsid w:val="007B3488"/>
    <w:rsid w:val="007B5516"/>
    <w:rsid w:val="007B702F"/>
    <w:rsid w:val="007C072B"/>
    <w:rsid w:val="007C2DE2"/>
    <w:rsid w:val="007C39A3"/>
    <w:rsid w:val="007C43A5"/>
    <w:rsid w:val="007C59D3"/>
    <w:rsid w:val="007C74B9"/>
    <w:rsid w:val="007C78D2"/>
    <w:rsid w:val="007D30A5"/>
    <w:rsid w:val="007E0667"/>
    <w:rsid w:val="007E2EB8"/>
    <w:rsid w:val="007E2FC5"/>
    <w:rsid w:val="007E37A2"/>
    <w:rsid w:val="007E4F50"/>
    <w:rsid w:val="007E5514"/>
    <w:rsid w:val="007E6AA9"/>
    <w:rsid w:val="007F2E05"/>
    <w:rsid w:val="007F399F"/>
    <w:rsid w:val="007F5859"/>
    <w:rsid w:val="00800425"/>
    <w:rsid w:val="00801E02"/>
    <w:rsid w:val="00803D4D"/>
    <w:rsid w:val="0080520D"/>
    <w:rsid w:val="00805CAC"/>
    <w:rsid w:val="00806FDF"/>
    <w:rsid w:val="0081041F"/>
    <w:rsid w:val="008104B2"/>
    <w:rsid w:val="00814D38"/>
    <w:rsid w:val="008157C1"/>
    <w:rsid w:val="00815B99"/>
    <w:rsid w:val="00817B21"/>
    <w:rsid w:val="008207A7"/>
    <w:rsid w:val="008219B1"/>
    <w:rsid w:val="0082256E"/>
    <w:rsid w:val="008229F8"/>
    <w:rsid w:val="00823538"/>
    <w:rsid w:val="00824385"/>
    <w:rsid w:val="008319EC"/>
    <w:rsid w:val="00837EA8"/>
    <w:rsid w:val="00841F2F"/>
    <w:rsid w:val="00842204"/>
    <w:rsid w:val="0084235A"/>
    <w:rsid w:val="008424A3"/>
    <w:rsid w:val="008442D9"/>
    <w:rsid w:val="00846A53"/>
    <w:rsid w:val="00850937"/>
    <w:rsid w:val="008525AB"/>
    <w:rsid w:val="00853169"/>
    <w:rsid w:val="00855726"/>
    <w:rsid w:val="00856A58"/>
    <w:rsid w:val="008602C2"/>
    <w:rsid w:val="008616B3"/>
    <w:rsid w:val="00861AB2"/>
    <w:rsid w:val="00861B64"/>
    <w:rsid w:val="0086449F"/>
    <w:rsid w:val="00864585"/>
    <w:rsid w:val="008649FF"/>
    <w:rsid w:val="00866DEA"/>
    <w:rsid w:val="00866F93"/>
    <w:rsid w:val="00867713"/>
    <w:rsid w:val="0087255E"/>
    <w:rsid w:val="00872C9A"/>
    <w:rsid w:val="00875AAA"/>
    <w:rsid w:val="008766F4"/>
    <w:rsid w:val="00877C9F"/>
    <w:rsid w:val="008828A8"/>
    <w:rsid w:val="008853D8"/>
    <w:rsid w:val="00886438"/>
    <w:rsid w:val="00886526"/>
    <w:rsid w:val="00887382"/>
    <w:rsid w:val="0088746C"/>
    <w:rsid w:val="008874A4"/>
    <w:rsid w:val="008901C1"/>
    <w:rsid w:val="0089080F"/>
    <w:rsid w:val="00891746"/>
    <w:rsid w:val="00891FC3"/>
    <w:rsid w:val="00892F52"/>
    <w:rsid w:val="00893BE4"/>
    <w:rsid w:val="00894F32"/>
    <w:rsid w:val="00895743"/>
    <w:rsid w:val="00896C62"/>
    <w:rsid w:val="008A1345"/>
    <w:rsid w:val="008A14A7"/>
    <w:rsid w:val="008A185F"/>
    <w:rsid w:val="008A1953"/>
    <w:rsid w:val="008A69A4"/>
    <w:rsid w:val="008A70B2"/>
    <w:rsid w:val="008A7133"/>
    <w:rsid w:val="008A7DB0"/>
    <w:rsid w:val="008B25A9"/>
    <w:rsid w:val="008B35D3"/>
    <w:rsid w:val="008B4B99"/>
    <w:rsid w:val="008B63F6"/>
    <w:rsid w:val="008C44D9"/>
    <w:rsid w:val="008C4FD5"/>
    <w:rsid w:val="008C5988"/>
    <w:rsid w:val="008D07FD"/>
    <w:rsid w:val="008D13AE"/>
    <w:rsid w:val="008D50A4"/>
    <w:rsid w:val="008D52A0"/>
    <w:rsid w:val="008D77B7"/>
    <w:rsid w:val="008D7C02"/>
    <w:rsid w:val="008E0E17"/>
    <w:rsid w:val="008E2E00"/>
    <w:rsid w:val="008E3375"/>
    <w:rsid w:val="008E3B68"/>
    <w:rsid w:val="008E3E56"/>
    <w:rsid w:val="008E5870"/>
    <w:rsid w:val="008F01E8"/>
    <w:rsid w:val="008F02F9"/>
    <w:rsid w:val="008F14BB"/>
    <w:rsid w:val="008F22E3"/>
    <w:rsid w:val="008F3A59"/>
    <w:rsid w:val="008F4706"/>
    <w:rsid w:val="008F4F65"/>
    <w:rsid w:val="008F67CF"/>
    <w:rsid w:val="0090002B"/>
    <w:rsid w:val="00902C9E"/>
    <w:rsid w:val="00903E8F"/>
    <w:rsid w:val="00904229"/>
    <w:rsid w:val="009052B3"/>
    <w:rsid w:val="00911DD7"/>
    <w:rsid w:val="0091218C"/>
    <w:rsid w:val="00912B16"/>
    <w:rsid w:val="00912D5E"/>
    <w:rsid w:val="00921EA0"/>
    <w:rsid w:val="00921EB7"/>
    <w:rsid w:val="00924081"/>
    <w:rsid w:val="00926A26"/>
    <w:rsid w:val="00930F6C"/>
    <w:rsid w:val="00932AB2"/>
    <w:rsid w:val="00935577"/>
    <w:rsid w:val="009361D2"/>
    <w:rsid w:val="009373BF"/>
    <w:rsid w:val="00937634"/>
    <w:rsid w:val="00941AC1"/>
    <w:rsid w:val="009429A1"/>
    <w:rsid w:val="00943D60"/>
    <w:rsid w:val="00943F59"/>
    <w:rsid w:val="00944C0D"/>
    <w:rsid w:val="00946EFE"/>
    <w:rsid w:val="00953ECA"/>
    <w:rsid w:val="009548B4"/>
    <w:rsid w:val="00955D38"/>
    <w:rsid w:val="009604B0"/>
    <w:rsid w:val="00961405"/>
    <w:rsid w:val="00962394"/>
    <w:rsid w:val="0096257C"/>
    <w:rsid w:val="009628DC"/>
    <w:rsid w:val="00966525"/>
    <w:rsid w:val="0096778E"/>
    <w:rsid w:val="00967835"/>
    <w:rsid w:val="0096789D"/>
    <w:rsid w:val="009728D5"/>
    <w:rsid w:val="0098080F"/>
    <w:rsid w:val="00980EB6"/>
    <w:rsid w:val="009816EA"/>
    <w:rsid w:val="00982094"/>
    <w:rsid w:val="00983124"/>
    <w:rsid w:val="0099005D"/>
    <w:rsid w:val="00990411"/>
    <w:rsid w:val="0099070D"/>
    <w:rsid w:val="009921A1"/>
    <w:rsid w:val="009946D3"/>
    <w:rsid w:val="00995C62"/>
    <w:rsid w:val="0099731B"/>
    <w:rsid w:val="009A5B7E"/>
    <w:rsid w:val="009A6381"/>
    <w:rsid w:val="009A70A4"/>
    <w:rsid w:val="009B0043"/>
    <w:rsid w:val="009B2E1E"/>
    <w:rsid w:val="009B3EA8"/>
    <w:rsid w:val="009B43A6"/>
    <w:rsid w:val="009B4A64"/>
    <w:rsid w:val="009B6CD0"/>
    <w:rsid w:val="009B784E"/>
    <w:rsid w:val="009C07DF"/>
    <w:rsid w:val="009C1381"/>
    <w:rsid w:val="009C43C7"/>
    <w:rsid w:val="009D314B"/>
    <w:rsid w:val="009D335E"/>
    <w:rsid w:val="009D5507"/>
    <w:rsid w:val="009D6241"/>
    <w:rsid w:val="009E0CB1"/>
    <w:rsid w:val="009E1C52"/>
    <w:rsid w:val="009E2533"/>
    <w:rsid w:val="009E2612"/>
    <w:rsid w:val="009E35D5"/>
    <w:rsid w:val="009E4364"/>
    <w:rsid w:val="009E60F5"/>
    <w:rsid w:val="009F0812"/>
    <w:rsid w:val="009F0E7D"/>
    <w:rsid w:val="009F2995"/>
    <w:rsid w:val="009F4A69"/>
    <w:rsid w:val="009F510F"/>
    <w:rsid w:val="009F6229"/>
    <w:rsid w:val="00A0235B"/>
    <w:rsid w:val="00A02E98"/>
    <w:rsid w:val="00A03D29"/>
    <w:rsid w:val="00A04FFD"/>
    <w:rsid w:val="00A05303"/>
    <w:rsid w:val="00A05422"/>
    <w:rsid w:val="00A05BFE"/>
    <w:rsid w:val="00A070A4"/>
    <w:rsid w:val="00A07D3B"/>
    <w:rsid w:val="00A11583"/>
    <w:rsid w:val="00A11BB0"/>
    <w:rsid w:val="00A12281"/>
    <w:rsid w:val="00A12BCB"/>
    <w:rsid w:val="00A13690"/>
    <w:rsid w:val="00A15244"/>
    <w:rsid w:val="00A157A3"/>
    <w:rsid w:val="00A16167"/>
    <w:rsid w:val="00A2099E"/>
    <w:rsid w:val="00A2484F"/>
    <w:rsid w:val="00A310C6"/>
    <w:rsid w:val="00A335AF"/>
    <w:rsid w:val="00A3467A"/>
    <w:rsid w:val="00A35037"/>
    <w:rsid w:val="00A350AB"/>
    <w:rsid w:val="00A36A5F"/>
    <w:rsid w:val="00A371F7"/>
    <w:rsid w:val="00A37827"/>
    <w:rsid w:val="00A436B9"/>
    <w:rsid w:val="00A43AF9"/>
    <w:rsid w:val="00A44DED"/>
    <w:rsid w:val="00A466DC"/>
    <w:rsid w:val="00A53C39"/>
    <w:rsid w:val="00A5564C"/>
    <w:rsid w:val="00A567EE"/>
    <w:rsid w:val="00A56FC0"/>
    <w:rsid w:val="00A5725F"/>
    <w:rsid w:val="00A575A2"/>
    <w:rsid w:val="00A607A1"/>
    <w:rsid w:val="00A62369"/>
    <w:rsid w:val="00A6486F"/>
    <w:rsid w:val="00A65B0C"/>
    <w:rsid w:val="00A666EF"/>
    <w:rsid w:val="00A67496"/>
    <w:rsid w:val="00A70FB8"/>
    <w:rsid w:val="00A71B9F"/>
    <w:rsid w:val="00A72557"/>
    <w:rsid w:val="00A7434E"/>
    <w:rsid w:val="00A74D24"/>
    <w:rsid w:val="00A76E83"/>
    <w:rsid w:val="00A84C3F"/>
    <w:rsid w:val="00A851E2"/>
    <w:rsid w:val="00A87082"/>
    <w:rsid w:val="00A910D8"/>
    <w:rsid w:val="00A924C7"/>
    <w:rsid w:val="00A951F3"/>
    <w:rsid w:val="00A9600E"/>
    <w:rsid w:val="00A96444"/>
    <w:rsid w:val="00A97B84"/>
    <w:rsid w:val="00AA0D6F"/>
    <w:rsid w:val="00AA1104"/>
    <w:rsid w:val="00AA1A46"/>
    <w:rsid w:val="00AA20A7"/>
    <w:rsid w:val="00AA2187"/>
    <w:rsid w:val="00AA22CB"/>
    <w:rsid w:val="00AA3591"/>
    <w:rsid w:val="00AB182A"/>
    <w:rsid w:val="00AB250F"/>
    <w:rsid w:val="00AB496C"/>
    <w:rsid w:val="00AB71F0"/>
    <w:rsid w:val="00AC0480"/>
    <w:rsid w:val="00AC126A"/>
    <w:rsid w:val="00AC2079"/>
    <w:rsid w:val="00AC3CB6"/>
    <w:rsid w:val="00AC3F4F"/>
    <w:rsid w:val="00AC41AE"/>
    <w:rsid w:val="00AC44FB"/>
    <w:rsid w:val="00AD51CC"/>
    <w:rsid w:val="00AD692B"/>
    <w:rsid w:val="00AE3713"/>
    <w:rsid w:val="00AE55E6"/>
    <w:rsid w:val="00AE6C99"/>
    <w:rsid w:val="00AE7695"/>
    <w:rsid w:val="00AE7AC3"/>
    <w:rsid w:val="00AF13BD"/>
    <w:rsid w:val="00AF1684"/>
    <w:rsid w:val="00AF1A19"/>
    <w:rsid w:val="00AF3B35"/>
    <w:rsid w:val="00AF4CDB"/>
    <w:rsid w:val="00AF4FD3"/>
    <w:rsid w:val="00B02A13"/>
    <w:rsid w:val="00B03CCE"/>
    <w:rsid w:val="00B0409E"/>
    <w:rsid w:val="00B04EA4"/>
    <w:rsid w:val="00B065EE"/>
    <w:rsid w:val="00B110A0"/>
    <w:rsid w:val="00B119A9"/>
    <w:rsid w:val="00B12F8B"/>
    <w:rsid w:val="00B1471E"/>
    <w:rsid w:val="00B14B52"/>
    <w:rsid w:val="00B20A40"/>
    <w:rsid w:val="00B20EC1"/>
    <w:rsid w:val="00B22AA9"/>
    <w:rsid w:val="00B23277"/>
    <w:rsid w:val="00B25B5F"/>
    <w:rsid w:val="00B25F0A"/>
    <w:rsid w:val="00B34BA1"/>
    <w:rsid w:val="00B360C6"/>
    <w:rsid w:val="00B37614"/>
    <w:rsid w:val="00B37EAA"/>
    <w:rsid w:val="00B408FF"/>
    <w:rsid w:val="00B4198E"/>
    <w:rsid w:val="00B41A68"/>
    <w:rsid w:val="00B44348"/>
    <w:rsid w:val="00B448F7"/>
    <w:rsid w:val="00B4700B"/>
    <w:rsid w:val="00B4734C"/>
    <w:rsid w:val="00B5208E"/>
    <w:rsid w:val="00B56CED"/>
    <w:rsid w:val="00B60FF6"/>
    <w:rsid w:val="00B614C6"/>
    <w:rsid w:val="00B61EAB"/>
    <w:rsid w:val="00B6371F"/>
    <w:rsid w:val="00B639C7"/>
    <w:rsid w:val="00B6403A"/>
    <w:rsid w:val="00B65A3F"/>
    <w:rsid w:val="00B66B88"/>
    <w:rsid w:val="00B7047E"/>
    <w:rsid w:val="00B716DD"/>
    <w:rsid w:val="00B75033"/>
    <w:rsid w:val="00B77AEE"/>
    <w:rsid w:val="00B81DD6"/>
    <w:rsid w:val="00B8384A"/>
    <w:rsid w:val="00B85643"/>
    <w:rsid w:val="00B90374"/>
    <w:rsid w:val="00B92577"/>
    <w:rsid w:val="00B96BE5"/>
    <w:rsid w:val="00B97153"/>
    <w:rsid w:val="00BA06B5"/>
    <w:rsid w:val="00BA0A0E"/>
    <w:rsid w:val="00BA3086"/>
    <w:rsid w:val="00BA5767"/>
    <w:rsid w:val="00BA76B8"/>
    <w:rsid w:val="00BB02EC"/>
    <w:rsid w:val="00BB14DA"/>
    <w:rsid w:val="00BB1B34"/>
    <w:rsid w:val="00BB1CCA"/>
    <w:rsid w:val="00BB2EE8"/>
    <w:rsid w:val="00BB31D2"/>
    <w:rsid w:val="00BB4F2B"/>
    <w:rsid w:val="00BB52A2"/>
    <w:rsid w:val="00BC4484"/>
    <w:rsid w:val="00BC4813"/>
    <w:rsid w:val="00BC5FEB"/>
    <w:rsid w:val="00BC691A"/>
    <w:rsid w:val="00BD0B5A"/>
    <w:rsid w:val="00BD14B4"/>
    <w:rsid w:val="00BD282B"/>
    <w:rsid w:val="00BD2F41"/>
    <w:rsid w:val="00BD33D3"/>
    <w:rsid w:val="00BD34A2"/>
    <w:rsid w:val="00BD42CE"/>
    <w:rsid w:val="00BD6774"/>
    <w:rsid w:val="00BE1FE8"/>
    <w:rsid w:val="00BE3A57"/>
    <w:rsid w:val="00BE4323"/>
    <w:rsid w:val="00BE43AA"/>
    <w:rsid w:val="00BE60DA"/>
    <w:rsid w:val="00BE6445"/>
    <w:rsid w:val="00BF1F45"/>
    <w:rsid w:val="00BF4322"/>
    <w:rsid w:val="00BF5307"/>
    <w:rsid w:val="00BF58C0"/>
    <w:rsid w:val="00BF72F0"/>
    <w:rsid w:val="00BF7D32"/>
    <w:rsid w:val="00C00E85"/>
    <w:rsid w:val="00C04762"/>
    <w:rsid w:val="00C05516"/>
    <w:rsid w:val="00C071E2"/>
    <w:rsid w:val="00C078E7"/>
    <w:rsid w:val="00C1055A"/>
    <w:rsid w:val="00C22374"/>
    <w:rsid w:val="00C23424"/>
    <w:rsid w:val="00C23B43"/>
    <w:rsid w:val="00C258CB"/>
    <w:rsid w:val="00C25BC9"/>
    <w:rsid w:val="00C27E50"/>
    <w:rsid w:val="00C31AFE"/>
    <w:rsid w:val="00C33179"/>
    <w:rsid w:val="00C35822"/>
    <w:rsid w:val="00C37C80"/>
    <w:rsid w:val="00C40D07"/>
    <w:rsid w:val="00C434B8"/>
    <w:rsid w:val="00C462ED"/>
    <w:rsid w:val="00C47BBD"/>
    <w:rsid w:val="00C5016F"/>
    <w:rsid w:val="00C5565E"/>
    <w:rsid w:val="00C56DC7"/>
    <w:rsid w:val="00C57569"/>
    <w:rsid w:val="00C61CBC"/>
    <w:rsid w:val="00C62F14"/>
    <w:rsid w:val="00C63A59"/>
    <w:rsid w:val="00C65AD7"/>
    <w:rsid w:val="00C66FEB"/>
    <w:rsid w:val="00C6788C"/>
    <w:rsid w:val="00C70107"/>
    <w:rsid w:val="00C71882"/>
    <w:rsid w:val="00C719D0"/>
    <w:rsid w:val="00C73E98"/>
    <w:rsid w:val="00C7410B"/>
    <w:rsid w:val="00C747AD"/>
    <w:rsid w:val="00C75E82"/>
    <w:rsid w:val="00C768B7"/>
    <w:rsid w:val="00C81E11"/>
    <w:rsid w:val="00C826FE"/>
    <w:rsid w:val="00C84C92"/>
    <w:rsid w:val="00C91849"/>
    <w:rsid w:val="00C937AE"/>
    <w:rsid w:val="00C952FD"/>
    <w:rsid w:val="00C95740"/>
    <w:rsid w:val="00C95C22"/>
    <w:rsid w:val="00CA05CD"/>
    <w:rsid w:val="00CA2D44"/>
    <w:rsid w:val="00CA6BB4"/>
    <w:rsid w:val="00CA6C27"/>
    <w:rsid w:val="00CB1DF0"/>
    <w:rsid w:val="00CB1E90"/>
    <w:rsid w:val="00CB22BC"/>
    <w:rsid w:val="00CB2D84"/>
    <w:rsid w:val="00CB3EF5"/>
    <w:rsid w:val="00CB460E"/>
    <w:rsid w:val="00CB6C50"/>
    <w:rsid w:val="00CB74CF"/>
    <w:rsid w:val="00CB7E3E"/>
    <w:rsid w:val="00CC25EB"/>
    <w:rsid w:val="00CC5CB3"/>
    <w:rsid w:val="00CC7A96"/>
    <w:rsid w:val="00CD2790"/>
    <w:rsid w:val="00CD39E8"/>
    <w:rsid w:val="00CD3E73"/>
    <w:rsid w:val="00CD455F"/>
    <w:rsid w:val="00CD4E6D"/>
    <w:rsid w:val="00CD4F71"/>
    <w:rsid w:val="00CD6B4C"/>
    <w:rsid w:val="00CE27BF"/>
    <w:rsid w:val="00CE3E25"/>
    <w:rsid w:val="00CE63A2"/>
    <w:rsid w:val="00CE63E3"/>
    <w:rsid w:val="00CF05A0"/>
    <w:rsid w:val="00CF0BED"/>
    <w:rsid w:val="00CF114E"/>
    <w:rsid w:val="00CF2811"/>
    <w:rsid w:val="00CF2F05"/>
    <w:rsid w:val="00CF4709"/>
    <w:rsid w:val="00CF7C83"/>
    <w:rsid w:val="00D037F4"/>
    <w:rsid w:val="00D051BD"/>
    <w:rsid w:val="00D07BE9"/>
    <w:rsid w:val="00D1121D"/>
    <w:rsid w:val="00D11C99"/>
    <w:rsid w:val="00D1282E"/>
    <w:rsid w:val="00D12EBB"/>
    <w:rsid w:val="00D146C1"/>
    <w:rsid w:val="00D16B0B"/>
    <w:rsid w:val="00D17CEF"/>
    <w:rsid w:val="00D21126"/>
    <w:rsid w:val="00D21F9A"/>
    <w:rsid w:val="00D23353"/>
    <w:rsid w:val="00D242C8"/>
    <w:rsid w:val="00D24699"/>
    <w:rsid w:val="00D26280"/>
    <w:rsid w:val="00D26317"/>
    <w:rsid w:val="00D26963"/>
    <w:rsid w:val="00D26CCE"/>
    <w:rsid w:val="00D301C0"/>
    <w:rsid w:val="00D317B9"/>
    <w:rsid w:val="00D333C0"/>
    <w:rsid w:val="00D336A7"/>
    <w:rsid w:val="00D33C0F"/>
    <w:rsid w:val="00D36564"/>
    <w:rsid w:val="00D45353"/>
    <w:rsid w:val="00D46CEB"/>
    <w:rsid w:val="00D50493"/>
    <w:rsid w:val="00D51029"/>
    <w:rsid w:val="00D511B9"/>
    <w:rsid w:val="00D51A11"/>
    <w:rsid w:val="00D5461B"/>
    <w:rsid w:val="00D5489C"/>
    <w:rsid w:val="00D553CC"/>
    <w:rsid w:val="00D56247"/>
    <w:rsid w:val="00D60B70"/>
    <w:rsid w:val="00D61550"/>
    <w:rsid w:val="00D65A86"/>
    <w:rsid w:val="00D663F8"/>
    <w:rsid w:val="00D70F80"/>
    <w:rsid w:val="00D712C1"/>
    <w:rsid w:val="00D71EEA"/>
    <w:rsid w:val="00D72D6A"/>
    <w:rsid w:val="00D732EF"/>
    <w:rsid w:val="00D73BB7"/>
    <w:rsid w:val="00D8471D"/>
    <w:rsid w:val="00D85065"/>
    <w:rsid w:val="00D853FE"/>
    <w:rsid w:val="00D8703B"/>
    <w:rsid w:val="00D8711E"/>
    <w:rsid w:val="00D9033E"/>
    <w:rsid w:val="00D90B0F"/>
    <w:rsid w:val="00D93AF4"/>
    <w:rsid w:val="00DA0E5E"/>
    <w:rsid w:val="00DA2860"/>
    <w:rsid w:val="00DA4211"/>
    <w:rsid w:val="00DA47A4"/>
    <w:rsid w:val="00DB26E8"/>
    <w:rsid w:val="00DB3D01"/>
    <w:rsid w:val="00DB45E1"/>
    <w:rsid w:val="00DB675B"/>
    <w:rsid w:val="00DB6F8E"/>
    <w:rsid w:val="00DC02D3"/>
    <w:rsid w:val="00DC0A9F"/>
    <w:rsid w:val="00DC12AB"/>
    <w:rsid w:val="00DC1764"/>
    <w:rsid w:val="00DC28ED"/>
    <w:rsid w:val="00DC3F7B"/>
    <w:rsid w:val="00DC67A1"/>
    <w:rsid w:val="00DD321D"/>
    <w:rsid w:val="00DD390E"/>
    <w:rsid w:val="00DD4D69"/>
    <w:rsid w:val="00DD551C"/>
    <w:rsid w:val="00DD6ECF"/>
    <w:rsid w:val="00DD7A9E"/>
    <w:rsid w:val="00DE0084"/>
    <w:rsid w:val="00DE4557"/>
    <w:rsid w:val="00DE70CB"/>
    <w:rsid w:val="00DF31E5"/>
    <w:rsid w:val="00DF3436"/>
    <w:rsid w:val="00E01012"/>
    <w:rsid w:val="00E02440"/>
    <w:rsid w:val="00E02C15"/>
    <w:rsid w:val="00E02E31"/>
    <w:rsid w:val="00E03301"/>
    <w:rsid w:val="00E0350C"/>
    <w:rsid w:val="00E049B5"/>
    <w:rsid w:val="00E05DCF"/>
    <w:rsid w:val="00E06933"/>
    <w:rsid w:val="00E12771"/>
    <w:rsid w:val="00E13378"/>
    <w:rsid w:val="00E13697"/>
    <w:rsid w:val="00E14059"/>
    <w:rsid w:val="00E14B1E"/>
    <w:rsid w:val="00E15639"/>
    <w:rsid w:val="00E15B9E"/>
    <w:rsid w:val="00E15D45"/>
    <w:rsid w:val="00E171F1"/>
    <w:rsid w:val="00E17716"/>
    <w:rsid w:val="00E17ADF"/>
    <w:rsid w:val="00E17F5C"/>
    <w:rsid w:val="00E20C00"/>
    <w:rsid w:val="00E227D1"/>
    <w:rsid w:val="00E2286B"/>
    <w:rsid w:val="00E254E6"/>
    <w:rsid w:val="00E259D7"/>
    <w:rsid w:val="00E25E8C"/>
    <w:rsid w:val="00E2676E"/>
    <w:rsid w:val="00E30F21"/>
    <w:rsid w:val="00E31CD6"/>
    <w:rsid w:val="00E333C3"/>
    <w:rsid w:val="00E33D5A"/>
    <w:rsid w:val="00E33E4B"/>
    <w:rsid w:val="00E35B48"/>
    <w:rsid w:val="00E37353"/>
    <w:rsid w:val="00E37828"/>
    <w:rsid w:val="00E415BC"/>
    <w:rsid w:val="00E42948"/>
    <w:rsid w:val="00E44655"/>
    <w:rsid w:val="00E47F4A"/>
    <w:rsid w:val="00E51357"/>
    <w:rsid w:val="00E51C45"/>
    <w:rsid w:val="00E52420"/>
    <w:rsid w:val="00E53591"/>
    <w:rsid w:val="00E539F1"/>
    <w:rsid w:val="00E57423"/>
    <w:rsid w:val="00E57839"/>
    <w:rsid w:val="00E61416"/>
    <w:rsid w:val="00E620E3"/>
    <w:rsid w:val="00E62D58"/>
    <w:rsid w:val="00E646D9"/>
    <w:rsid w:val="00E716EB"/>
    <w:rsid w:val="00E72E6F"/>
    <w:rsid w:val="00E77187"/>
    <w:rsid w:val="00E7755C"/>
    <w:rsid w:val="00E77A46"/>
    <w:rsid w:val="00E81AA2"/>
    <w:rsid w:val="00E82A75"/>
    <w:rsid w:val="00E82BB6"/>
    <w:rsid w:val="00E84501"/>
    <w:rsid w:val="00E91B0E"/>
    <w:rsid w:val="00E927DF"/>
    <w:rsid w:val="00E93EA3"/>
    <w:rsid w:val="00E945A6"/>
    <w:rsid w:val="00E94710"/>
    <w:rsid w:val="00E948DB"/>
    <w:rsid w:val="00E95A2D"/>
    <w:rsid w:val="00E9697C"/>
    <w:rsid w:val="00E97090"/>
    <w:rsid w:val="00E9760C"/>
    <w:rsid w:val="00EA49FC"/>
    <w:rsid w:val="00EA5DB0"/>
    <w:rsid w:val="00EA64D6"/>
    <w:rsid w:val="00EA75C4"/>
    <w:rsid w:val="00EB0FA6"/>
    <w:rsid w:val="00EB1B32"/>
    <w:rsid w:val="00EB36A9"/>
    <w:rsid w:val="00EB4AB2"/>
    <w:rsid w:val="00EB5788"/>
    <w:rsid w:val="00EB6DBF"/>
    <w:rsid w:val="00EB7847"/>
    <w:rsid w:val="00EB7E99"/>
    <w:rsid w:val="00EC2F9B"/>
    <w:rsid w:val="00EC47CE"/>
    <w:rsid w:val="00EC551A"/>
    <w:rsid w:val="00EC56D5"/>
    <w:rsid w:val="00EC6C95"/>
    <w:rsid w:val="00ED1424"/>
    <w:rsid w:val="00ED5166"/>
    <w:rsid w:val="00ED5440"/>
    <w:rsid w:val="00ED7174"/>
    <w:rsid w:val="00EE0373"/>
    <w:rsid w:val="00EE0A96"/>
    <w:rsid w:val="00EE1248"/>
    <w:rsid w:val="00EE4015"/>
    <w:rsid w:val="00EE4625"/>
    <w:rsid w:val="00EE4787"/>
    <w:rsid w:val="00EE5D79"/>
    <w:rsid w:val="00EE6EFF"/>
    <w:rsid w:val="00EF0B34"/>
    <w:rsid w:val="00EF10CA"/>
    <w:rsid w:val="00EF147A"/>
    <w:rsid w:val="00EF1B9D"/>
    <w:rsid w:val="00EF275A"/>
    <w:rsid w:val="00EF36F8"/>
    <w:rsid w:val="00EF3D94"/>
    <w:rsid w:val="00EF6C1B"/>
    <w:rsid w:val="00F0084C"/>
    <w:rsid w:val="00F0689C"/>
    <w:rsid w:val="00F070E2"/>
    <w:rsid w:val="00F071E3"/>
    <w:rsid w:val="00F10B44"/>
    <w:rsid w:val="00F11A61"/>
    <w:rsid w:val="00F15FF9"/>
    <w:rsid w:val="00F16381"/>
    <w:rsid w:val="00F16565"/>
    <w:rsid w:val="00F2129F"/>
    <w:rsid w:val="00F212A1"/>
    <w:rsid w:val="00F236BA"/>
    <w:rsid w:val="00F23E27"/>
    <w:rsid w:val="00F23E8E"/>
    <w:rsid w:val="00F26855"/>
    <w:rsid w:val="00F324BE"/>
    <w:rsid w:val="00F32C7A"/>
    <w:rsid w:val="00F32D00"/>
    <w:rsid w:val="00F359BA"/>
    <w:rsid w:val="00F367CC"/>
    <w:rsid w:val="00F4082D"/>
    <w:rsid w:val="00F40954"/>
    <w:rsid w:val="00F415F6"/>
    <w:rsid w:val="00F41727"/>
    <w:rsid w:val="00F44661"/>
    <w:rsid w:val="00F4584F"/>
    <w:rsid w:val="00F4750F"/>
    <w:rsid w:val="00F47CE0"/>
    <w:rsid w:val="00F47EAE"/>
    <w:rsid w:val="00F50D71"/>
    <w:rsid w:val="00F51AE2"/>
    <w:rsid w:val="00F54205"/>
    <w:rsid w:val="00F554DD"/>
    <w:rsid w:val="00F567E4"/>
    <w:rsid w:val="00F57402"/>
    <w:rsid w:val="00F666F3"/>
    <w:rsid w:val="00F71DCF"/>
    <w:rsid w:val="00F72220"/>
    <w:rsid w:val="00F76894"/>
    <w:rsid w:val="00F80184"/>
    <w:rsid w:val="00F820BA"/>
    <w:rsid w:val="00F8296F"/>
    <w:rsid w:val="00F87439"/>
    <w:rsid w:val="00F87A8E"/>
    <w:rsid w:val="00F93684"/>
    <w:rsid w:val="00F95101"/>
    <w:rsid w:val="00F95407"/>
    <w:rsid w:val="00F957B2"/>
    <w:rsid w:val="00F97478"/>
    <w:rsid w:val="00F97C99"/>
    <w:rsid w:val="00FA151A"/>
    <w:rsid w:val="00FA19BE"/>
    <w:rsid w:val="00FA58CC"/>
    <w:rsid w:val="00FB2479"/>
    <w:rsid w:val="00FB2C4B"/>
    <w:rsid w:val="00FB3D31"/>
    <w:rsid w:val="00FB6581"/>
    <w:rsid w:val="00FB7065"/>
    <w:rsid w:val="00FB7DDF"/>
    <w:rsid w:val="00FC18EE"/>
    <w:rsid w:val="00FC4E3F"/>
    <w:rsid w:val="00FC73BF"/>
    <w:rsid w:val="00FD0E94"/>
    <w:rsid w:val="00FD178C"/>
    <w:rsid w:val="00FD1809"/>
    <w:rsid w:val="00FD46A5"/>
    <w:rsid w:val="00FD4FD1"/>
    <w:rsid w:val="00FD6E66"/>
    <w:rsid w:val="00FD7196"/>
    <w:rsid w:val="00FD7208"/>
    <w:rsid w:val="00FD7317"/>
    <w:rsid w:val="00FD7831"/>
    <w:rsid w:val="00FE072D"/>
    <w:rsid w:val="00FE07CC"/>
    <w:rsid w:val="00FE11E1"/>
    <w:rsid w:val="00FE33C8"/>
    <w:rsid w:val="00FE479A"/>
    <w:rsid w:val="00FE605C"/>
    <w:rsid w:val="00FE6570"/>
    <w:rsid w:val="00FE7421"/>
    <w:rsid w:val="00FF2924"/>
    <w:rsid w:val="00FF3572"/>
    <w:rsid w:val="00FF49B3"/>
    <w:rsid w:val="00FF52DD"/>
    <w:rsid w:val="00FF53F1"/>
    <w:rsid w:val="00FF5A92"/>
    <w:rsid w:val="00FF7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804040">
      <v:fill color="#804040"/>
      <v:stroke weight=".4pt"/>
      <o:colormru v:ext="edit" colors="#06c,#09f,#066,#00667a,#004d62"/>
    </o:shapedefaults>
    <o:shapelayout v:ext="edit">
      <o:idmap v:ext="edit" data="1"/>
    </o:shapelayout>
  </w:shapeDefaults>
  <w:decimalSymbol w:val=","/>
  <w:listSeparator w:val=";"/>
  <w15:docId w15:val="{54ECDE2B-C6FF-4C27-8841-5692B047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12F8B"/>
    <w:rPr>
      <w:sz w:val="24"/>
      <w:szCs w:val="24"/>
    </w:rPr>
  </w:style>
  <w:style w:type="paragraph" w:styleId="10">
    <w:name w:val="heading 1"/>
    <w:basedOn w:val="a4"/>
    <w:next w:val="a4"/>
    <w:link w:val="11"/>
    <w:qFormat/>
    <w:rsid w:val="00BD282B"/>
    <w:pPr>
      <w:keepNext/>
      <w:spacing w:before="240" w:after="60"/>
      <w:outlineLvl w:val="0"/>
    </w:pPr>
    <w:rPr>
      <w:rFonts w:ascii="Arial" w:hAnsi="Arial" w:cs="Arial"/>
      <w:b/>
      <w:bCs/>
      <w:kern w:val="32"/>
      <w:sz w:val="32"/>
      <w:szCs w:val="32"/>
    </w:rPr>
  </w:style>
  <w:style w:type="paragraph" w:styleId="2">
    <w:name w:val="heading 2"/>
    <w:basedOn w:val="a4"/>
    <w:next w:val="a4"/>
    <w:link w:val="20"/>
    <w:qFormat/>
    <w:rsid w:val="00BD282B"/>
    <w:pPr>
      <w:keepNext/>
      <w:spacing w:before="240" w:after="60"/>
      <w:outlineLvl w:val="1"/>
    </w:pPr>
    <w:rPr>
      <w:rFonts w:ascii="Arial" w:hAnsi="Arial" w:cs="Arial"/>
      <w:b/>
      <w:bCs/>
      <w:i/>
      <w:iCs/>
      <w:sz w:val="28"/>
      <w:szCs w:val="28"/>
    </w:rPr>
  </w:style>
  <w:style w:type="paragraph" w:styleId="30">
    <w:name w:val="heading 3"/>
    <w:basedOn w:val="a4"/>
    <w:next w:val="a4"/>
    <w:link w:val="31"/>
    <w:qFormat/>
    <w:rsid w:val="00D8711E"/>
    <w:pPr>
      <w:keepNext/>
      <w:spacing w:before="240" w:after="60"/>
      <w:outlineLvl w:val="2"/>
    </w:pPr>
    <w:rPr>
      <w:rFonts w:ascii="Arial" w:hAnsi="Arial" w:cs="Arial"/>
      <w:b/>
      <w:bCs/>
      <w:sz w:val="26"/>
      <w:szCs w:val="26"/>
    </w:rPr>
  </w:style>
  <w:style w:type="paragraph" w:styleId="4">
    <w:name w:val="heading 4"/>
    <w:basedOn w:val="a4"/>
    <w:next w:val="a4"/>
    <w:link w:val="40"/>
    <w:qFormat/>
    <w:rsid w:val="00BD282B"/>
    <w:pPr>
      <w:keepNext/>
      <w:spacing w:before="240" w:after="60"/>
      <w:outlineLvl w:val="3"/>
    </w:pPr>
    <w:rPr>
      <w:b/>
      <w:bCs/>
      <w:sz w:val="28"/>
      <w:szCs w:val="28"/>
    </w:rPr>
  </w:style>
  <w:style w:type="paragraph" w:styleId="51">
    <w:name w:val="heading 5"/>
    <w:basedOn w:val="a4"/>
    <w:next w:val="a4"/>
    <w:link w:val="52"/>
    <w:qFormat/>
    <w:rsid w:val="007C78D2"/>
    <w:pPr>
      <w:spacing w:before="240" w:after="60"/>
      <w:outlineLvl w:val="4"/>
    </w:pPr>
    <w:rPr>
      <w:b/>
      <w:bCs/>
      <w:i/>
      <w:iCs/>
      <w:sz w:val="26"/>
      <w:szCs w:val="26"/>
    </w:rPr>
  </w:style>
  <w:style w:type="paragraph" w:styleId="7">
    <w:name w:val="heading 7"/>
    <w:basedOn w:val="a4"/>
    <w:next w:val="a4"/>
    <w:link w:val="70"/>
    <w:uiPriority w:val="99"/>
    <w:qFormat/>
    <w:rsid w:val="00BD282B"/>
    <w:pPr>
      <w:numPr>
        <w:ilvl w:val="6"/>
        <w:numId w:val="1"/>
      </w:numPr>
      <w:tabs>
        <w:tab w:val="num" w:pos="1296"/>
      </w:tabs>
      <w:autoSpaceDE w:val="0"/>
      <w:autoSpaceDN w:val="0"/>
      <w:spacing w:before="240" w:after="60"/>
      <w:ind w:left="1296" w:hanging="1296"/>
      <w:jc w:val="both"/>
      <w:outlineLvl w:val="6"/>
    </w:pPr>
    <w:rPr>
      <w:rFonts w:ascii="Arial" w:hAnsi="Arial" w:cs="Arial"/>
      <w:sz w:val="20"/>
      <w:szCs w:val="20"/>
    </w:rPr>
  </w:style>
  <w:style w:type="paragraph" w:styleId="8">
    <w:name w:val="heading 8"/>
    <w:basedOn w:val="a4"/>
    <w:next w:val="a4"/>
    <w:link w:val="80"/>
    <w:uiPriority w:val="99"/>
    <w:qFormat/>
    <w:rsid w:val="00BD282B"/>
    <w:pPr>
      <w:numPr>
        <w:ilvl w:val="7"/>
        <w:numId w:val="1"/>
      </w:numPr>
      <w:autoSpaceDE w:val="0"/>
      <w:autoSpaceDN w:val="0"/>
      <w:spacing w:before="240" w:after="60"/>
      <w:jc w:val="both"/>
      <w:outlineLvl w:val="7"/>
    </w:pPr>
    <w:rPr>
      <w:rFonts w:ascii="Arial" w:hAnsi="Arial" w:cs="Arial"/>
      <w:i/>
      <w:iCs/>
      <w:sz w:val="20"/>
      <w:szCs w:val="20"/>
    </w:rPr>
  </w:style>
  <w:style w:type="paragraph" w:styleId="9">
    <w:name w:val="heading 9"/>
    <w:basedOn w:val="a4"/>
    <w:next w:val="a4"/>
    <w:link w:val="90"/>
    <w:uiPriority w:val="99"/>
    <w:qFormat/>
    <w:rsid w:val="00BD282B"/>
    <w:pPr>
      <w:numPr>
        <w:ilvl w:val="8"/>
        <w:numId w:val="1"/>
      </w:numPr>
      <w:tabs>
        <w:tab w:val="num" w:pos="1584"/>
      </w:tabs>
      <w:autoSpaceDE w:val="0"/>
      <w:autoSpaceDN w:val="0"/>
      <w:spacing w:before="240" w:after="60"/>
      <w:ind w:left="1584" w:hanging="1584"/>
      <w:jc w:val="both"/>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rsid w:val="008442D9"/>
    <w:rPr>
      <w:rFonts w:ascii="Arial" w:hAnsi="Arial" w:cs="Arial"/>
      <w:b/>
      <w:bCs/>
      <w:kern w:val="32"/>
      <w:sz w:val="32"/>
      <w:szCs w:val="32"/>
    </w:rPr>
  </w:style>
  <w:style w:type="character" w:customStyle="1" w:styleId="20">
    <w:name w:val="Заголовок 2 Знак"/>
    <w:basedOn w:val="a5"/>
    <w:link w:val="2"/>
    <w:rsid w:val="00CF0BED"/>
    <w:rPr>
      <w:rFonts w:ascii="Arial" w:hAnsi="Arial" w:cs="Arial"/>
      <w:b/>
      <w:bCs/>
      <w:i/>
      <w:iCs/>
      <w:sz w:val="28"/>
      <w:szCs w:val="28"/>
    </w:rPr>
  </w:style>
  <w:style w:type="character" w:customStyle="1" w:styleId="31">
    <w:name w:val="Заголовок 3 Знак"/>
    <w:basedOn w:val="a5"/>
    <w:link w:val="30"/>
    <w:rsid w:val="00CF0BED"/>
    <w:rPr>
      <w:rFonts w:ascii="Arial" w:hAnsi="Arial" w:cs="Arial"/>
      <w:b/>
      <w:bCs/>
      <w:sz w:val="26"/>
      <w:szCs w:val="26"/>
    </w:rPr>
  </w:style>
  <w:style w:type="character" w:customStyle="1" w:styleId="40">
    <w:name w:val="Заголовок 4 Знак"/>
    <w:basedOn w:val="a5"/>
    <w:link w:val="4"/>
    <w:rsid w:val="00CF0BED"/>
    <w:rPr>
      <w:b/>
      <w:bCs/>
      <w:sz w:val="28"/>
      <w:szCs w:val="28"/>
    </w:rPr>
  </w:style>
  <w:style w:type="character" w:customStyle="1" w:styleId="52">
    <w:name w:val="Заголовок 5 Знак"/>
    <w:basedOn w:val="a5"/>
    <w:link w:val="51"/>
    <w:rsid w:val="00CF0BED"/>
    <w:rPr>
      <w:b/>
      <w:bCs/>
      <w:i/>
      <w:iCs/>
      <w:sz w:val="26"/>
      <w:szCs w:val="26"/>
    </w:rPr>
  </w:style>
  <w:style w:type="character" w:customStyle="1" w:styleId="70">
    <w:name w:val="Заголовок 7 Знак"/>
    <w:basedOn w:val="a5"/>
    <w:link w:val="7"/>
    <w:uiPriority w:val="99"/>
    <w:rsid w:val="00CF0BED"/>
    <w:rPr>
      <w:rFonts w:ascii="Arial" w:hAnsi="Arial" w:cs="Arial"/>
    </w:rPr>
  </w:style>
  <w:style w:type="character" w:customStyle="1" w:styleId="80">
    <w:name w:val="Заголовок 8 Знак"/>
    <w:basedOn w:val="a5"/>
    <w:link w:val="8"/>
    <w:uiPriority w:val="99"/>
    <w:rsid w:val="00CF0BED"/>
    <w:rPr>
      <w:rFonts w:ascii="Arial" w:hAnsi="Arial" w:cs="Arial"/>
      <w:i/>
      <w:iCs/>
    </w:rPr>
  </w:style>
  <w:style w:type="character" w:customStyle="1" w:styleId="90">
    <w:name w:val="Заголовок 9 Знак"/>
    <w:basedOn w:val="a5"/>
    <w:link w:val="9"/>
    <w:uiPriority w:val="99"/>
    <w:rsid w:val="00CF0BED"/>
    <w:rPr>
      <w:rFonts w:ascii="Arial" w:hAnsi="Arial" w:cs="Arial"/>
      <w:b/>
      <w:bCs/>
      <w:i/>
      <w:iCs/>
      <w:sz w:val="18"/>
      <w:szCs w:val="18"/>
    </w:rPr>
  </w:style>
  <w:style w:type="paragraph" w:styleId="21">
    <w:name w:val="Body Text Indent 2"/>
    <w:basedOn w:val="a4"/>
    <w:link w:val="22"/>
    <w:rsid w:val="00BD282B"/>
    <w:pPr>
      <w:autoSpaceDE w:val="0"/>
      <w:autoSpaceDN w:val="0"/>
      <w:ind w:firstLine="567"/>
      <w:jc w:val="both"/>
    </w:pPr>
    <w:rPr>
      <w:rFonts w:ascii="Arial" w:hAnsi="Arial" w:cs="Arial"/>
      <w:sz w:val="28"/>
      <w:szCs w:val="28"/>
    </w:rPr>
  </w:style>
  <w:style w:type="character" w:customStyle="1" w:styleId="22">
    <w:name w:val="Основной текст с отступом 2 Знак"/>
    <w:basedOn w:val="a5"/>
    <w:link w:val="21"/>
    <w:rsid w:val="00CF0BED"/>
    <w:rPr>
      <w:rFonts w:ascii="Arial" w:hAnsi="Arial" w:cs="Arial"/>
      <w:sz w:val="28"/>
      <w:szCs w:val="28"/>
    </w:rPr>
  </w:style>
  <w:style w:type="paragraph" w:customStyle="1" w:styleId="110">
    <w:name w:val="Заголовок 11"/>
    <w:uiPriority w:val="99"/>
    <w:rsid w:val="00BD282B"/>
    <w:pPr>
      <w:widowControl w:val="0"/>
      <w:autoSpaceDE w:val="0"/>
      <w:autoSpaceDN w:val="0"/>
      <w:adjustRightInd w:val="0"/>
      <w:spacing w:before="240" w:after="120"/>
      <w:jc w:val="center"/>
    </w:pPr>
    <w:rPr>
      <w:b/>
      <w:bCs/>
      <w:sz w:val="28"/>
      <w:szCs w:val="28"/>
    </w:rPr>
  </w:style>
  <w:style w:type="table" w:styleId="a8">
    <w:name w:val="Table Grid"/>
    <w:basedOn w:val="a6"/>
    <w:uiPriority w:val="39"/>
    <w:rsid w:val="00BD2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a4"/>
    <w:rsid w:val="00BD282B"/>
    <w:pPr>
      <w:autoSpaceDE w:val="0"/>
      <w:autoSpaceDN w:val="0"/>
      <w:spacing w:after="120"/>
      <w:ind w:left="283"/>
      <w:jc w:val="both"/>
    </w:pPr>
  </w:style>
  <w:style w:type="paragraph" w:customStyle="1" w:styleId="12">
    <w:name w:val="Основной текст с отступом1"/>
    <w:basedOn w:val="a4"/>
    <w:uiPriority w:val="99"/>
    <w:rsid w:val="00BD282B"/>
    <w:pPr>
      <w:autoSpaceDE w:val="0"/>
      <w:autoSpaceDN w:val="0"/>
      <w:spacing w:after="120"/>
      <w:ind w:left="283"/>
      <w:jc w:val="both"/>
    </w:pPr>
  </w:style>
  <w:style w:type="character" w:styleId="a9">
    <w:name w:val="Strong"/>
    <w:qFormat/>
    <w:rsid w:val="00BD282B"/>
    <w:rPr>
      <w:b/>
      <w:bCs/>
    </w:rPr>
  </w:style>
  <w:style w:type="paragraph" w:styleId="32">
    <w:name w:val="Body Text 3"/>
    <w:basedOn w:val="a4"/>
    <w:link w:val="33"/>
    <w:uiPriority w:val="99"/>
    <w:rsid w:val="00BD282B"/>
    <w:pPr>
      <w:spacing w:after="120"/>
    </w:pPr>
    <w:rPr>
      <w:sz w:val="16"/>
      <w:szCs w:val="16"/>
    </w:rPr>
  </w:style>
  <w:style w:type="character" w:customStyle="1" w:styleId="33">
    <w:name w:val="Основной текст 3 Знак"/>
    <w:basedOn w:val="a5"/>
    <w:link w:val="32"/>
    <w:uiPriority w:val="99"/>
    <w:rsid w:val="00CF0BED"/>
    <w:rPr>
      <w:sz w:val="16"/>
      <w:szCs w:val="16"/>
    </w:rPr>
  </w:style>
  <w:style w:type="paragraph" w:customStyle="1" w:styleId="ConsNormal">
    <w:name w:val="ConsNormal"/>
    <w:uiPriority w:val="99"/>
    <w:rsid w:val="00BD282B"/>
    <w:pPr>
      <w:ind w:firstLine="720"/>
    </w:pPr>
    <w:rPr>
      <w:rFonts w:ascii="Consultant" w:hAnsi="Consultant" w:cs="Consultant"/>
    </w:rPr>
  </w:style>
  <w:style w:type="paragraph" w:styleId="a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b"/>
    <w:uiPriority w:val="99"/>
    <w:rsid w:val="00BD282B"/>
    <w:rPr>
      <w:sz w:val="20"/>
      <w:szCs w:val="20"/>
    </w:rPr>
  </w:style>
  <w:style w:type="character" w:customStyle="1" w:styleId="a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5"/>
    <w:link w:val="aa"/>
    <w:uiPriority w:val="99"/>
    <w:rsid w:val="00CF4709"/>
  </w:style>
  <w:style w:type="character" w:styleId="ac">
    <w:name w:val="footnote reference"/>
    <w:aliases w:val="Ref,de nota al pie,Ссылка на сноску 45,Appel note de bas de page,Знак сноски 1,Знак сноски-FN,Ciae niinee-FN,Referencia nota al pie"/>
    <w:uiPriority w:val="99"/>
    <w:rsid w:val="00BD282B"/>
    <w:rPr>
      <w:vertAlign w:val="superscript"/>
    </w:rPr>
  </w:style>
  <w:style w:type="paragraph" w:styleId="ad">
    <w:name w:val="Normal (Web)"/>
    <w:basedOn w:val="a4"/>
    <w:uiPriority w:val="99"/>
    <w:rsid w:val="00BD282B"/>
    <w:pPr>
      <w:spacing w:before="100" w:beforeAutospacing="1" w:after="100" w:afterAutospacing="1"/>
    </w:pPr>
    <w:rPr>
      <w:rFonts w:ascii="Verdana" w:hAnsi="Verdana"/>
      <w:sz w:val="16"/>
      <w:szCs w:val="16"/>
    </w:rPr>
  </w:style>
  <w:style w:type="paragraph" w:customStyle="1" w:styleId="23">
    <w:name w:val="Абзац Знак2 Знак"/>
    <w:basedOn w:val="a4"/>
    <w:link w:val="24"/>
    <w:uiPriority w:val="99"/>
    <w:rsid w:val="00BD282B"/>
    <w:pPr>
      <w:spacing w:after="120"/>
      <w:jc w:val="both"/>
    </w:pPr>
    <w:rPr>
      <w:szCs w:val="20"/>
    </w:rPr>
  </w:style>
  <w:style w:type="character" w:customStyle="1" w:styleId="24">
    <w:name w:val="Абзац Знак2 Знак Знак"/>
    <w:link w:val="23"/>
    <w:uiPriority w:val="99"/>
    <w:rsid w:val="00BD282B"/>
    <w:rPr>
      <w:sz w:val="24"/>
      <w:lang w:val="ru-RU" w:eastAsia="ru-RU" w:bidi="ar-SA"/>
    </w:rPr>
  </w:style>
  <w:style w:type="paragraph" w:styleId="ae">
    <w:name w:val="Body Text Indent"/>
    <w:basedOn w:val="a4"/>
    <w:link w:val="af"/>
    <w:uiPriority w:val="99"/>
    <w:rsid w:val="00BD282B"/>
    <w:pPr>
      <w:spacing w:after="120"/>
      <w:ind w:left="283"/>
    </w:pPr>
  </w:style>
  <w:style w:type="character" w:customStyle="1" w:styleId="af">
    <w:name w:val="Основной текст с отступом Знак"/>
    <w:basedOn w:val="a5"/>
    <w:link w:val="ae"/>
    <w:uiPriority w:val="99"/>
    <w:rsid w:val="00CF0BED"/>
    <w:rPr>
      <w:sz w:val="24"/>
      <w:szCs w:val="24"/>
    </w:rPr>
  </w:style>
  <w:style w:type="paragraph" w:styleId="a2">
    <w:name w:val="List Bullet"/>
    <w:basedOn w:val="a4"/>
    <w:autoRedefine/>
    <w:uiPriority w:val="99"/>
    <w:rsid w:val="00BD282B"/>
    <w:pPr>
      <w:numPr>
        <w:numId w:val="3"/>
      </w:numPr>
      <w:spacing w:before="240"/>
      <w:jc w:val="both"/>
    </w:pPr>
    <w:rPr>
      <w:szCs w:val="20"/>
    </w:rPr>
  </w:style>
  <w:style w:type="paragraph" w:customStyle="1" w:styleId="lev2">
    <w:name w:val="lev2"/>
    <w:basedOn w:val="af0"/>
    <w:uiPriority w:val="99"/>
    <w:rsid w:val="00BD282B"/>
    <w:pPr>
      <w:numPr>
        <w:ilvl w:val="1"/>
        <w:numId w:val="4"/>
      </w:numPr>
      <w:spacing w:after="0"/>
      <w:jc w:val="both"/>
    </w:pPr>
    <w:rPr>
      <w:color w:val="000000"/>
      <w:szCs w:val="20"/>
    </w:rPr>
  </w:style>
  <w:style w:type="paragraph" w:styleId="af0">
    <w:name w:val="Body Text"/>
    <w:aliases w:val="Основной текст Знак Знак Знак"/>
    <w:basedOn w:val="a4"/>
    <w:link w:val="af1"/>
    <w:uiPriority w:val="99"/>
    <w:rsid w:val="00BD282B"/>
    <w:pPr>
      <w:spacing w:after="120"/>
    </w:pPr>
  </w:style>
  <w:style w:type="character" w:customStyle="1" w:styleId="af1">
    <w:name w:val="Основной текст Знак"/>
    <w:aliases w:val="Основной текст Знак Знак Знак Знак"/>
    <w:link w:val="af0"/>
    <w:uiPriority w:val="99"/>
    <w:rsid w:val="009E35D5"/>
    <w:rPr>
      <w:sz w:val="24"/>
      <w:szCs w:val="24"/>
    </w:rPr>
  </w:style>
  <w:style w:type="paragraph" w:styleId="af2">
    <w:name w:val="header"/>
    <w:basedOn w:val="a4"/>
    <w:link w:val="af3"/>
    <w:uiPriority w:val="99"/>
    <w:rsid w:val="00BD282B"/>
    <w:pPr>
      <w:tabs>
        <w:tab w:val="center" w:pos="4153"/>
        <w:tab w:val="right" w:pos="9639"/>
      </w:tabs>
      <w:autoSpaceDE w:val="0"/>
      <w:autoSpaceDN w:val="0"/>
      <w:spacing w:after="120"/>
      <w:jc w:val="right"/>
    </w:pPr>
    <w:rPr>
      <w:i/>
      <w:iCs/>
    </w:rPr>
  </w:style>
  <w:style w:type="character" w:customStyle="1" w:styleId="af3">
    <w:name w:val="Верхний колонтитул Знак"/>
    <w:basedOn w:val="a5"/>
    <w:link w:val="af2"/>
    <w:uiPriority w:val="99"/>
    <w:rsid w:val="00CF0BED"/>
    <w:rPr>
      <w:i/>
      <w:iCs/>
      <w:sz w:val="24"/>
      <w:szCs w:val="24"/>
    </w:rPr>
  </w:style>
  <w:style w:type="paragraph" w:customStyle="1" w:styleId="210">
    <w:name w:val="Основной текст 21"/>
    <w:basedOn w:val="a4"/>
    <w:uiPriority w:val="99"/>
    <w:rsid w:val="00BD282B"/>
    <w:pPr>
      <w:tabs>
        <w:tab w:val="left" w:pos="360"/>
      </w:tabs>
      <w:autoSpaceDE w:val="0"/>
      <w:autoSpaceDN w:val="0"/>
      <w:spacing w:after="120"/>
      <w:jc w:val="both"/>
    </w:pPr>
  </w:style>
  <w:style w:type="paragraph" w:customStyle="1" w:styleId="310">
    <w:name w:val="Основной текст 31"/>
    <w:basedOn w:val="a4"/>
    <w:uiPriority w:val="99"/>
    <w:rsid w:val="00BD282B"/>
    <w:pPr>
      <w:tabs>
        <w:tab w:val="left" w:pos="2977"/>
      </w:tabs>
      <w:overflowPunct w:val="0"/>
      <w:autoSpaceDE w:val="0"/>
      <w:autoSpaceDN w:val="0"/>
      <w:adjustRightInd w:val="0"/>
    </w:pPr>
    <w:rPr>
      <w:b/>
      <w:sz w:val="28"/>
      <w:szCs w:val="20"/>
    </w:rPr>
  </w:style>
  <w:style w:type="character" w:customStyle="1" w:styleId="SUBST">
    <w:name w:val="__SUBST"/>
    <w:rsid w:val="00BD282B"/>
    <w:rPr>
      <w:b/>
      <w:bCs/>
      <w:i/>
      <w:iCs/>
      <w:sz w:val="22"/>
      <w:szCs w:val="22"/>
    </w:rPr>
  </w:style>
  <w:style w:type="character" w:customStyle="1" w:styleId="subst0">
    <w:name w:val="subst"/>
    <w:basedOn w:val="a5"/>
    <w:uiPriority w:val="99"/>
    <w:rsid w:val="00BD282B"/>
  </w:style>
  <w:style w:type="paragraph" w:styleId="af4">
    <w:name w:val="Title"/>
    <w:basedOn w:val="a4"/>
    <w:link w:val="af5"/>
    <w:uiPriority w:val="99"/>
    <w:qFormat/>
    <w:rsid w:val="00BD282B"/>
    <w:pPr>
      <w:spacing w:line="360" w:lineRule="auto"/>
      <w:jc w:val="center"/>
    </w:pPr>
    <w:rPr>
      <w:i/>
      <w:iCs/>
      <w:sz w:val="28"/>
      <w:szCs w:val="28"/>
      <w:u w:val="single"/>
    </w:rPr>
  </w:style>
  <w:style w:type="character" w:customStyle="1" w:styleId="af5">
    <w:name w:val="Название Знак"/>
    <w:basedOn w:val="a5"/>
    <w:link w:val="af4"/>
    <w:uiPriority w:val="99"/>
    <w:rsid w:val="00CF0BED"/>
    <w:rPr>
      <w:i/>
      <w:iCs/>
      <w:sz w:val="28"/>
      <w:szCs w:val="28"/>
      <w:u w:val="single"/>
    </w:rPr>
  </w:style>
  <w:style w:type="paragraph" w:styleId="af6">
    <w:name w:val="footer"/>
    <w:basedOn w:val="a4"/>
    <w:link w:val="af7"/>
    <w:uiPriority w:val="99"/>
    <w:rsid w:val="00BD282B"/>
    <w:pPr>
      <w:tabs>
        <w:tab w:val="center" w:pos="4677"/>
        <w:tab w:val="right" w:pos="9355"/>
      </w:tabs>
    </w:pPr>
  </w:style>
  <w:style w:type="character" w:customStyle="1" w:styleId="af7">
    <w:name w:val="Нижний колонтитул Знак"/>
    <w:basedOn w:val="a5"/>
    <w:link w:val="af6"/>
    <w:uiPriority w:val="99"/>
    <w:rsid w:val="00CF0BED"/>
    <w:rPr>
      <w:sz w:val="24"/>
      <w:szCs w:val="24"/>
    </w:rPr>
  </w:style>
  <w:style w:type="character" w:styleId="af8">
    <w:name w:val="page number"/>
    <w:basedOn w:val="a5"/>
    <w:uiPriority w:val="99"/>
    <w:rsid w:val="00BD282B"/>
  </w:style>
  <w:style w:type="paragraph" w:customStyle="1" w:styleId="311">
    <w:name w:val="Заголовок 31"/>
    <w:uiPriority w:val="99"/>
    <w:rsid w:val="00BD282B"/>
    <w:pPr>
      <w:widowControl w:val="0"/>
      <w:autoSpaceDE w:val="0"/>
      <w:autoSpaceDN w:val="0"/>
      <w:adjustRightInd w:val="0"/>
      <w:spacing w:before="240" w:after="40"/>
    </w:pPr>
    <w:rPr>
      <w:b/>
      <w:bCs/>
      <w:sz w:val="24"/>
      <w:szCs w:val="24"/>
    </w:rPr>
  </w:style>
  <w:style w:type="paragraph" w:customStyle="1" w:styleId="13">
    <w:name w:val="заголовок 1"/>
    <w:basedOn w:val="a4"/>
    <w:next w:val="a4"/>
    <w:uiPriority w:val="99"/>
    <w:rsid w:val="00BD282B"/>
    <w:pPr>
      <w:keepNext/>
      <w:jc w:val="center"/>
    </w:pPr>
    <w:rPr>
      <w:szCs w:val="20"/>
    </w:rPr>
  </w:style>
  <w:style w:type="paragraph" w:customStyle="1" w:styleId="xl24">
    <w:name w:val="xl24"/>
    <w:basedOn w:val="a4"/>
    <w:uiPriority w:val="99"/>
    <w:rsid w:val="00BD282B"/>
    <w:pPr>
      <w:spacing w:before="100" w:beforeAutospacing="1" w:after="100" w:afterAutospacing="1"/>
      <w:jc w:val="center"/>
    </w:pPr>
    <w:rPr>
      <w:rFonts w:ascii="Times New Roman CYR" w:eastAsia="Arial Unicode MS" w:hAnsi="Times New Roman CYR" w:cs="Times New Roman CYR"/>
      <w:b/>
      <w:bCs/>
    </w:rPr>
  </w:style>
  <w:style w:type="paragraph" w:customStyle="1" w:styleId="14">
    <w:name w:val="Обычный1"/>
    <w:uiPriority w:val="99"/>
    <w:rsid w:val="00BD282B"/>
    <w:rPr>
      <w:rFonts w:ascii="AGOpus" w:hAnsi="AGOpus"/>
      <w:color w:val="000000"/>
      <w:sz w:val="22"/>
    </w:rPr>
  </w:style>
  <w:style w:type="character" w:styleId="af9">
    <w:name w:val="Hyperlink"/>
    <w:uiPriority w:val="99"/>
    <w:rsid w:val="00BD282B"/>
    <w:rPr>
      <w:color w:val="0000FF"/>
      <w:u w:val="single"/>
    </w:rPr>
  </w:style>
  <w:style w:type="paragraph" w:customStyle="1" w:styleId="15">
    <w:name w:val="1"/>
    <w:basedOn w:val="a4"/>
    <w:uiPriority w:val="99"/>
    <w:rsid w:val="00BD282B"/>
    <w:pPr>
      <w:spacing w:after="160" w:line="240" w:lineRule="exact"/>
    </w:pPr>
    <w:rPr>
      <w:rFonts w:ascii="Verdana" w:hAnsi="Verdana" w:cs="Verdana"/>
      <w:sz w:val="20"/>
      <w:szCs w:val="20"/>
      <w:lang w:val="en-US" w:eastAsia="en-US"/>
    </w:rPr>
  </w:style>
  <w:style w:type="paragraph" w:styleId="25">
    <w:name w:val="Body Text 2"/>
    <w:basedOn w:val="a4"/>
    <w:link w:val="26"/>
    <w:uiPriority w:val="99"/>
    <w:rsid w:val="00BD282B"/>
    <w:pPr>
      <w:spacing w:after="120" w:line="480" w:lineRule="auto"/>
    </w:pPr>
  </w:style>
  <w:style w:type="character" w:customStyle="1" w:styleId="26">
    <w:name w:val="Основной текст 2 Знак"/>
    <w:basedOn w:val="a5"/>
    <w:link w:val="25"/>
    <w:uiPriority w:val="99"/>
    <w:rsid w:val="00CF0BED"/>
    <w:rPr>
      <w:sz w:val="24"/>
      <w:szCs w:val="24"/>
    </w:rPr>
  </w:style>
  <w:style w:type="character" w:styleId="afa">
    <w:name w:val="Emphasis"/>
    <w:qFormat/>
    <w:rsid w:val="00BD282B"/>
    <w:rPr>
      <w:i/>
      <w:iCs/>
    </w:rPr>
  </w:style>
  <w:style w:type="paragraph" w:customStyle="1" w:styleId="16">
    <w:name w:val="Знак1 Знак Знак Знак"/>
    <w:basedOn w:val="a4"/>
    <w:uiPriority w:val="99"/>
    <w:rsid w:val="003B0F08"/>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4"/>
    <w:uiPriority w:val="99"/>
    <w:rsid w:val="004E1324"/>
    <w:pPr>
      <w:spacing w:after="160" w:line="240" w:lineRule="exact"/>
    </w:pPr>
    <w:rPr>
      <w:rFonts w:ascii="Verdana" w:hAnsi="Verdana" w:cs="Verdana"/>
      <w:sz w:val="20"/>
      <w:szCs w:val="20"/>
      <w:lang w:val="en-US" w:eastAsia="en-US"/>
    </w:rPr>
  </w:style>
  <w:style w:type="paragraph" w:customStyle="1" w:styleId="afb">
    <w:name w:val="Знак"/>
    <w:basedOn w:val="a4"/>
    <w:uiPriority w:val="99"/>
    <w:rsid w:val="00BE1FE8"/>
    <w:pPr>
      <w:spacing w:after="160" w:line="240" w:lineRule="exact"/>
    </w:pPr>
    <w:rPr>
      <w:rFonts w:ascii="Verdana" w:hAnsi="Verdana" w:cs="Verdana"/>
      <w:sz w:val="20"/>
      <w:szCs w:val="20"/>
      <w:lang w:val="en-US" w:eastAsia="en-US"/>
    </w:rPr>
  </w:style>
  <w:style w:type="paragraph" w:customStyle="1" w:styleId="Style4">
    <w:name w:val="Style4"/>
    <w:basedOn w:val="a4"/>
    <w:uiPriority w:val="99"/>
    <w:rsid w:val="00C95C22"/>
    <w:pPr>
      <w:tabs>
        <w:tab w:val="left" w:pos="2160"/>
      </w:tabs>
      <w:autoSpaceDE w:val="0"/>
      <w:autoSpaceDN w:val="0"/>
      <w:adjustRightInd w:val="0"/>
      <w:ind w:firstLine="709"/>
      <w:jc w:val="both"/>
    </w:pPr>
    <w:rPr>
      <w:rFonts w:ascii="Courier New" w:hAnsi="Courier New" w:cs="Courier New"/>
      <w:b/>
      <w:bCs/>
    </w:rPr>
  </w:style>
  <w:style w:type="paragraph" w:styleId="34">
    <w:name w:val="Body Text Indent 3"/>
    <w:basedOn w:val="a4"/>
    <w:link w:val="35"/>
    <w:uiPriority w:val="99"/>
    <w:rsid w:val="00733A79"/>
    <w:pPr>
      <w:spacing w:after="120"/>
      <w:ind w:left="283"/>
    </w:pPr>
    <w:rPr>
      <w:sz w:val="16"/>
      <w:szCs w:val="16"/>
    </w:rPr>
  </w:style>
  <w:style w:type="character" w:customStyle="1" w:styleId="35">
    <w:name w:val="Основной текст с отступом 3 Знак"/>
    <w:basedOn w:val="a5"/>
    <w:link w:val="34"/>
    <w:uiPriority w:val="99"/>
    <w:rsid w:val="00CF0BED"/>
    <w:rPr>
      <w:sz w:val="16"/>
      <w:szCs w:val="16"/>
    </w:rPr>
  </w:style>
  <w:style w:type="paragraph" w:customStyle="1" w:styleId="xl22">
    <w:name w:val="xl22"/>
    <w:basedOn w:val="a4"/>
    <w:uiPriority w:val="99"/>
    <w:rsid w:val="00D12EBB"/>
    <w:pPr>
      <w:spacing w:before="100" w:beforeAutospacing="1" w:after="100" w:afterAutospacing="1"/>
    </w:pPr>
    <w:rPr>
      <w:rFonts w:ascii="Arial CYR" w:eastAsia="Arial Unicode MS" w:hAnsi="Arial CYR"/>
    </w:rPr>
  </w:style>
  <w:style w:type="character" w:customStyle="1" w:styleId="G2">
    <w:name w:val="G_Текст2 Знак"/>
    <w:uiPriority w:val="99"/>
    <w:rsid w:val="00D12EBB"/>
    <w:rPr>
      <w:rFonts w:ascii="Verdana" w:hAnsi="Verdana" w:cs="Arial"/>
      <w:b/>
      <w:color w:val="000000"/>
      <w:lang w:val="ru-RU" w:eastAsia="ru-RU" w:bidi="ar-SA"/>
    </w:rPr>
  </w:style>
  <w:style w:type="paragraph" w:customStyle="1" w:styleId="17">
    <w:name w:val="Знак Знак Знак Знак1 Знак Знак Знак"/>
    <w:basedOn w:val="a4"/>
    <w:uiPriority w:val="99"/>
    <w:rsid w:val="00D12EBB"/>
    <w:pPr>
      <w:spacing w:after="160" w:line="240" w:lineRule="exact"/>
    </w:pPr>
    <w:rPr>
      <w:rFonts w:ascii="Verdana" w:hAnsi="Verdana" w:cs="Verdana"/>
      <w:sz w:val="20"/>
      <w:szCs w:val="20"/>
      <w:lang w:val="en-US" w:eastAsia="en-US"/>
    </w:rPr>
  </w:style>
  <w:style w:type="paragraph" w:customStyle="1" w:styleId="G">
    <w:name w:val="G_Текст"/>
    <w:basedOn w:val="a4"/>
    <w:autoRedefine/>
    <w:uiPriority w:val="99"/>
    <w:rsid w:val="00EE5D79"/>
    <w:pPr>
      <w:tabs>
        <w:tab w:val="left" w:pos="720"/>
      </w:tabs>
      <w:spacing w:line="360" w:lineRule="auto"/>
      <w:ind w:firstLine="709"/>
      <w:jc w:val="both"/>
    </w:pPr>
    <w:rPr>
      <w:color w:val="FFFFFF"/>
    </w:rPr>
  </w:style>
  <w:style w:type="paragraph" w:customStyle="1" w:styleId="G0">
    <w:name w:val="G_Заголов_текст"/>
    <w:basedOn w:val="a4"/>
    <w:uiPriority w:val="99"/>
    <w:rsid w:val="00D12EBB"/>
    <w:pPr>
      <w:spacing w:before="360" w:after="120"/>
    </w:pPr>
    <w:rPr>
      <w:b/>
    </w:rPr>
  </w:style>
  <w:style w:type="paragraph" w:customStyle="1" w:styleId="G1">
    <w:name w:val="G_Заголов_текст Знак Знак Знак Знак"/>
    <w:basedOn w:val="a4"/>
    <w:link w:val="G3"/>
    <w:uiPriority w:val="99"/>
    <w:rsid w:val="00D12EBB"/>
    <w:pPr>
      <w:spacing w:before="360" w:after="120"/>
    </w:pPr>
    <w:rPr>
      <w:b/>
    </w:rPr>
  </w:style>
  <w:style w:type="character" w:customStyle="1" w:styleId="G3">
    <w:name w:val="G_Заголов_текст Знак Знак Знак Знак Знак"/>
    <w:link w:val="G1"/>
    <w:uiPriority w:val="99"/>
    <w:rsid w:val="00D12EBB"/>
    <w:rPr>
      <w:b/>
      <w:sz w:val="24"/>
      <w:szCs w:val="24"/>
      <w:lang w:val="ru-RU" w:eastAsia="ru-RU" w:bidi="ar-SA"/>
    </w:rPr>
  </w:style>
  <w:style w:type="paragraph" w:customStyle="1" w:styleId="a1">
    <w:name w:val="Учреждение"/>
    <w:basedOn w:val="a4"/>
    <w:next w:val="a4"/>
    <w:autoRedefine/>
    <w:uiPriority w:val="99"/>
    <w:rsid w:val="00526B45"/>
    <w:pPr>
      <w:numPr>
        <w:numId w:val="6"/>
      </w:numPr>
      <w:tabs>
        <w:tab w:val="left" w:pos="2160"/>
        <w:tab w:val="right" w:pos="6480"/>
      </w:tabs>
    </w:pPr>
    <w:rPr>
      <w:lang w:eastAsia="en-US"/>
    </w:rPr>
  </w:style>
  <w:style w:type="character" w:customStyle="1" w:styleId="G20">
    <w:name w:val="G_Текст2 Знак Знак Знак Знак Знак Знак"/>
    <w:uiPriority w:val="99"/>
    <w:rsid w:val="00526B45"/>
    <w:rPr>
      <w:rFonts w:ascii="Verdana" w:hAnsi="Verdana" w:cs="Arial"/>
      <w:b/>
      <w:color w:val="000000"/>
      <w:sz w:val="24"/>
      <w:szCs w:val="24"/>
      <w:lang w:val="ru-RU" w:eastAsia="ru-RU" w:bidi="ar-SA"/>
    </w:rPr>
  </w:style>
  <w:style w:type="paragraph" w:customStyle="1" w:styleId="G4">
    <w:name w:val="G_Текст Знак Знак Знак Знак"/>
    <w:basedOn w:val="a4"/>
    <w:link w:val="G5"/>
    <w:autoRedefine/>
    <w:uiPriority w:val="99"/>
    <w:rsid w:val="00526B45"/>
    <w:pPr>
      <w:tabs>
        <w:tab w:val="left" w:pos="510"/>
      </w:tabs>
      <w:spacing w:line="360" w:lineRule="auto"/>
      <w:jc w:val="center"/>
    </w:pPr>
  </w:style>
  <w:style w:type="character" w:customStyle="1" w:styleId="G5">
    <w:name w:val="G_Текст Знак Знак Знак Знак Знак"/>
    <w:link w:val="G4"/>
    <w:uiPriority w:val="99"/>
    <w:rsid w:val="00526B45"/>
    <w:rPr>
      <w:sz w:val="24"/>
      <w:szCs w:val="24"/>
      <w:lang w:val="ru-RU" w:eastAsia="ru-RU" w:bidi="ar-SA"/>
    </w:rPr>
  </w:style>
  <w:style w:type="character" w:customStyle="1" w:styleId="G21">
    <w:name w:val="G_Текст2 Знак Знак Знак Знак Знак"/>
    <w:uiPriority w:val="99"/>
    <w:rsid w:val="00526B45"/>
    <w:rPr>
      <w:rFonts w:ascii="Verdana" w:hAnsi="Verdana"/>
      <w:b/>
      <w:sz w:val="24"/>
      <w:szCs w:val="24"/>
      <w:lang w:val="en-US" w:eastAsia="en-US" w:bidi="en-US"/>
    </w:rPr>
  </w:style>
  <w:style w:type="character" w:customStyle="1" w:styleId="G22">
    <w:name w:val="G_Текст2 Знак Знак Знак"/>
    <w:uiPriority w:val="99"/>
    <w:rsid w:val="007B5516"/>
    <w:rPr>
      <w:rFonts w:ascii="Verdana" w:hAnsi="Verdana" w:cs="Arial"/>
      <w:b/>
      <w:color w:val="000000"/>
      <w:sz w:val="24"/>
      <w:szCs w:val="24"/>
      <w:lang w:val="ru-RU" w:eastAsia="ru-RU" w:bidi="ar-SA"/>
    </w:rPr>
  </w:style>
  <w:style w:type="paragraph" w:customStyle="1" w:styleId="G8">
    <w:name w:val="G_Текст Знак Знак Знак"/>
    <w:basedOn w:val="a4"/>
    <w:autoRedefine/>
    <w:uiPriority w:val="99"/>
    <w:rsid w:val="007B5516"/>
    <w:pPr>
      <w:tabs>
        <w:tab w:val="left" w:pos="510"/>
      </w:tabs>
      <w:spacing w:line="360" w:lineRule="auto"/>
      <w:jc w:val="center"/>
    </w:pPr>
  </w:style>
  <w:style w:type="paragraph" w:customStyle="1" w:styleId="G23">
    <w:name w:val="G_Текст2 Знак Знак"/>
    <w:basedOn w:val="a4"/>
    <w:autoRedefine/>
    <w:uiPriority w:val="99"/>
    <w:rsid w:val="00A5564C"/>
    <w:pPr>
      <w:tabs>
        <w:tab w:val="left" w:pos="510"/>
      </w:tabs>
    </w:pPr>
    <w:rPr>
      <w:rFonts w:ascii="Verdana" w:hAnsi="Verdana"/>
      <w:sz w:val="20"/>
      <w:szCs w:val="20"/>
      <w:lang w:eastAsia="en-US" w:bidi="en-US"/>
    </w:rPr>
  </w:style>
  <w:style w:type="paragraph" w:customStyle="1" w:styleId="G9">
    <w:name w:val="G_Подзаголовок"/>
    <w:basedOn w:val="a4"/>
    <w:autoRedefine/>
    <w:uiPriority w:val="99"/>
    <w:rsid w:val="00B639C7"/>
    <w:pPr>
      <w:spacing w:before="240" w:after="120"/>
      <w:jc w:val="center"/>
    </w:pPr>
    <w:rPr>
      <w:rFonts w:ascii="Verdana" w:hAnsi="Verdana"/>
      <w:b/>
    </w:rPr>
  </w:style>
  <w:style w:type="paragraph" w:customStyle="1" w:styleId="Ga">
    <w:name w:val="G_Текст Знак"/>
    <w:basedOn w:val="a4"/>
    <w:uiPriority w:val="99"/>
    <w:rsid w:val="00B20EC1"/>
    <w:pPr>
      <w:spacing w:line="360" w:lineRule="auto"/>
      <w:ind w:firstLine="510"/>
      <w:jc w:val="both"/>
    </w:pPr>
    <w:rPr>
      <w:rFonts w:ascii="Verdana" w:hAnsi="Verdana" w:cs="Verdana"/>
      <w:color w:val="000000"/>
    </w:rPr>
  </w:style>
  <w:style w:type="paragraph" w:styleId="5">
    <w:name w:val="List Number 5"/>
    <w:basedOn w:val="a4"/>
    <w:uiPriority w:val="99"/>
    <w:rsid w:val="006B5338"/>
    <w:pPr>
      <w:numPr>
        <w:numId w:val="7"/>
      </w:numPr>
      <w:tabs>
        <w:tab w:val="clear" w:pos="643"/>
        <w:tab w:val="num" w:pos="1492"/>
      </w:tabs>
      <w:ind w:left="1492"/>
    </w:pPr>
  </w:style>
  <w:style w:type="paragraph" w:styleId="a">
    <w:name w:val="Subtitle"/>
    <w:basedOn w:val="a4"/>
    <w:link w:val="afc"/>
    <w:uiPriority w:val="99"/>
    <w:qFormat/>
    <w:rsid w:val="006B5338"/>
    <w:pPr>
      <w:numPr>
        <w:numId w:val="8"/>
      </w:numPr>
      <w:tabs>
        <w:tab w:val="clear" w:pos="1492"/>
      </w:tabs>
      <w:spacing w:after="60"/>
      <w:ind w:left="0" w:firstLine="0"/>
      <w:jc w:val="center"/>
      <w:outlineLvl w:val="1"/>
    </w:pPr>
    <w:rPr>
      <w:rFonts w:ascii="Arial" w:hAnsi="Arial"/>
    </w:rPr>
  </w:style>
  <w:style w:type="character" w:customStyle="1" w:styleId="afc">
    <w:name w:val="Подзаголовок Знак"/>
    <w:basedOn w:val="a5"/>
    <w:link w:val="a"/>
    <w:uiPriority w:val="99"/>
    <w:rsid w:val="00CF0BED"/>
    <w:rPr>
      <w:rFonts w:ascii="Arial" w:hAnsi="Arial"/>
      <w:sz w:val="24"/>
      <w:szCs w:val="24"/>
    </w:rPr>
  </w:style>
  <w:style w:type="paragraph" w:customStyle="1" w:styleId="G6">
    <w:name w:val="G_Текст6"/>
    <w:basedOn w:val="a4"/>
    <w:autoRedefine/>
    <w:uiPriority w:val="99"/>
    <w:rsid w:val="006B5338"/>
    <w:pPr>
      <w:numPr>
        <w:numId w:val="5"/>
      </w:numPr>
      <w:spacing w:line="360" w:lineRule="auto"/>
      <w:jc w:val="both"/>
    </w:pPr>
  </w:style>
  <w:style w:type="character" w:customStyle="1" w:styleId="Gb">
    <w:name w:val="G_Подзаголовок Знак"/>
    <w:uiPriority w:val="99"/>
    <w:rsid w:val="006B5338"/>
    <w:rPr>
      <w:rFonts w:ascii="Verdana" w:hAnsi="Verdana"/>
      <w:b/>
      <w:sz w:val="22"/>
      <w:szCs w:val="22"/>
      <w:lang w:val="ru-RU" w:eastAsia="ru-RU" w:bidi="ar-SA"/>
    </w:rPr>
  </w:style>
  <w:style w:type="paragraph" w:customStyle="1" w:styleId="afd">
    <w:name w:val="Тест"/>
    <w:basedOn w:val="a4"/>
    <w:uiPriority w:val="99"/>
    <w:rsid w:val="006B5338"/>
    <w:pPr>
      <w:spacing w:after="120"/>
      <w:jc w:val="both"/>
    </w:pPr>
  </w:style>
  <w:style w:type="paragraph" w:customStyle="1" w:styleId="consplusnormal">
    <w:name w:val="consplusnormal"/>
    <w:basedOn w:val="a4"/>
    <w:uiPriority w:val="99"/>
    <w:rsid w:val="006B5338"/>
    <w:pPr>
      <w:autoSpaceDE w:val="0"/>
      <w:autoSpaceDN w:val="0"/>
      <w:ind w:firstLine="720"/>
    </w:pPr>
    <w:rPr>
      <w:rFonts w:ascii="Arial" w:hAnsi="Arial" w:cs="Arial"/>
      <w:sz w:val="20"/>
      <w:szCs w:val="20"/>
    </w:rPr>
  </w:style>
  <w:style w:type="character" w:customStyle="1" w:styleId="G24">
    <w:name w:val="G_Текст2 Знак Знак Знак Знак"/>
    <w:uiPriority w:val="99"/>
    <w:rsid w:val="006B5338"/>
    <w:rPr>
      <w:rFonts w:ascii="Verdana" w:hAnsi="Verdana"/>
      <w:b/>
      <w:sz w:val="24"/>
      <w:szCs w:val="24"/>
      <w:lang w:val="en-US" w:eastAsia="en-US" w:bidi="en-US"/>
    </w:rPr>
  </w:style>
  <w:style w:type="paragraph" w:customStyle="1" w:styleId="Gc">
    <w:name w:val="G_Текст Знак Знак"/>
    <w:basedOn w:val="a4"/>
    <w:autoRedefine/>
    <w:uiPriority w:val="99"/>
    <w:rsid w:val="006B5338"/>
    <w:pPr>
      <w:tabs>
        <w:tab w:val="left" w:pos="510"/>
      </w:tabs>
      <w:spacing w:line="360" w:lineRule="auto"/>
      <w:ind w:firstLine="510"/>
      <w:jc w:val="both"/>
    </w:pPr>
  </w:style>
  <w:style w:type="paragraph" w:customStyle="1" w:styleId="G7">
    <w:name w:val="G_Текст7"/>
    <w:basedOn w:val="a4"/>
    <w:autoRedefine/>
    <w:uiPriority w:val="99"/>
    <w:rsid w:val="006B5338"/>
    <w:pPr>
      <w:numPr>
        <w:numId w:val="9"/>
      </w:numPr>
      <w:spacing w:line="360" w:lineRule="auto"/>
      <w:jc w:val="both"/>
    </w:pPr>
    <w:rPr>
      <w:lang w:val="en-US"/>
    </w:rPr>
  </w:style>
  <w:style w:type="paragraph" w:customStyle="1" w:styleId="111">
    <w:name w:val="Знак Знак Знак Знак1 Знак Знак Знак1 Знак Знак Знак"/>
    <w:basedOn w:val="a4"/>
    <w:uiPriority w:val="99"/>
    <w:rsid w:val="006B5338"/>
    <w:pPr>
      <w:spacing w:after="160" w:line="240" w:lineRule="exact"/>
    </w:pPr>
    <w:rPr>
      <w:rFonts w:ascii="Verdana" w:hAnsi="Verdana" w:cs="Verdana"/>
      <w:sz w:val="20"/>
      <w:szCs w:val="20"/>
      <w:lang w:val="en-US" w:eastAsia="en-US"/>
    </w:rPr>
  </w:style>
  <w:style w:type="paragraph" w:customStyle="1" w:styleId="G30">
    <w:name w:val="G_Текст3 Знак"/>
    <w:basedOn w:val="a4"/>
    <w:link w:val="G31"/>
    <w:uiPriority w:val="99"/>
    <w:rsid w:val="00875AAA"/>
    <w:pPr>
      <w:tabs>
        <w:tab w:val="left" w:pos="510"/>
      </w:tabs>
      <w:spacing w:line="360" w:lineRule="auto"/>
      <w:ind w:firstLine="510"/>
      <w:jc w:val="both"/>
    </w:pPr>
    <w:rPr>
      <w:rFonts w:ascii="Verdana" w:hAnsi="Verdana" w:cs="Arial"/>
      <w:b/>
      <w:color w:val="800000"/>
    </w:rPr>
  </w:style>
  <w:style w:type="character" w:customStyle="1" w:styleId="G31">
    <w:name w:val="G_Текст3 Знак Знак"/>
    <w:link w:val="G30"/>
    <w:uiPriority w:val="99"/>
    <w:rsid w:val="00875AAA"/>
    <w:rPr>
      <w:rFonts w:ascii="Verdana" w:hAnsi="Verdana" w:cs="Arial"/>
      <w:b/>
      <w:color w:val="800000"/>
      <w:sz w:val="24"/>
      <w:szCs w:val="24"/>
      <w:lang w:val="ru-RU" w:eastAsia="ru-RU" w:bidi="ar-SA"/>
    </w:rPr>
  </w:style>
  <w:style w:type="paragraph" w:customStyle="1" w:styleId="18">
    <w:name w:val="Знак1"/>
    <w:basedOn w:val="a4"/>
    <w:uiPriority w:val="99"/>
    <w:rsid w:val="000C43F7"/>
    <w:pPr>
      <w:spacing w:after="160" w:line="240" w:lineRule="exact"/>
    </w:pPr>
    <w:rPr>
      <w:rFonts w:ascii="Verdana" w:hAnsi="Verdana" w:cs="Verdana"/>
      <w:sz w:val="20"/>
      <w:szCs w:val="20"/>
      <w:lang w:val="en-US" w:eastAsia="en-US"/>
    </w:rPr>
  </w:style>
  <w:style w:type="paragraph" w:customStyle="1" w:styleId="afe">
    <w:name w:val="Знак Знак Знак"/>
    <w:basedOn w:val="a4"/>
    <w:uiPriority w:val="99"/>
    <w:rsid w:val="00F4750F"/>
    <w:pPr>
      <w:spacing w:after="160" w:line="240" w:lineRule="exact"/>
    </w:pPr>
    <w:rPr>
      <w:rFonts w:ascii="Verdana" w:hAnsi="Verdana" w:cs="Verdana"/>
      <w:sz w:val="20"/>
      <w:szCs w:val="20"/>
      <w:lang w:val="en-US" w:eastAsia="en-US"/>
    </w:rPr>
  </w:style>
  <w:style w:type="paragraph" w:customStyle="1" w:styleId="aff">
    <w:name w:val="Знак Знак Знак Знак Знак Знак Знак Знак Знак Знак Знак"/>
    <w:basedOn w:val="a4"/>
    <w:uiPriority w:val="99"/>
    <w:rsid w:val="001378E1"/>
    <w:pPr>
      <w:spacing w:after="160" w:line="240" w:lineRule="exact"/>
    </w:pPr>
    <w:rPr>
      <w:rFonts w:ascii="Verdana" w:hAnsi="Verdana" w:cs="Verdana"/>
      <w:sz w:val="20"/>
      <w:szCs w:val="20"/>
      <w:lang w:val="en-US" w:eastAsia="en-US"/>
    </w:rPr>
  </w:style>
  <w:style w:type="paragraph" w:customStyle="1" w:styleId="19">
    <w:name w:val="Знак Знак Знак1"/>
    <w:basedOn w:val="a4"/>
    <w:uiPriority w:val="99"/>
    <w:rsid w:val="00D85065"/>
    <w:pPr>
      <w:spacing w:after="160" w:line="240" w:lineRule="exact"/>
    </w:pPr>
    <w:rPr>
      <w:rFonts w:ascii="Verdana" w:hAnsi="Verdana" w:cs="Verdana"/>
      <w:sz w:val="20"/>
      <w:szCs w:val="20"/>
      <w:lang w:val="en-US" w:eastAsia="en-US"/>
    </w:rPr>
  </w:style>
  <w:style w:type="paragraph" w:customStyle="1" w:styleId="27">
    <w:name w:val="Знак2"/>
    <w:basedOn w:val="a4"/>
    <w:uiPriority w:val="99"/>
    <w:rsid w:val="001152BE"/>
    <w:pPr>
      <w:spacing w:after="160" w:line="240" w:lineRule="exact"/>
    </w:pPr>
    <w:rPr>
      <w:rFonts w:ascii="Verdana" w:hAnsi="Verdana" w:cs="Verdana"/>
      <w:sz w:val="20"/>
      <w:szCs w:val="20"/>
      <w:lang w:val="en-US" w:eastAsia="en-US"/>
    </w:rPr>
  </w:style>
  <w:style w:type="paragraph" w:customStyle="1" w:styleId="1a">
    <w:name w:val="Знак Знак Знак1 Знак Знак Знак"/>
    <w:basedOn w:val="a4"/>
    <w:uiPriority w:val="99"/>
    <w:rsid w:val="004258B8"/>
    <w:pPr>
      <w:spacing w:after="160" w:line="240" w:lineRule="exact"/>
    </w:pPr>
    <w:rPr>
      <w:rFonts w:ascii="Verdana" w:hAnsi="Verdana" w:cs="Verdana"/>
      <w:sz w:val="20"/>
      <w:szCs w:val="20"/>
      <w:lang w:val="en-US" w:eastAsia="en-US"/>
    </w:rPr>
  </w:style>
  <w:style w:type="paragraph" w:customStyle="1" w:styleId="aff0">
    <w:name w:val="Знак Знак Знак Знак Знак Знак"/>
    <w:basedOn w:val="a4"/>
    <w:uiPriority w:val="99"/>
    <w:rsid w:val="005D5F73"/>
    <w:pPr>
      <w:spacing w:after="160" w:line="240" w:lineRule="exact"/>
    </w:pPr>
    <w:rPr>
      <w:rFonts w:ascii="Verdana" w:hAnsi="Verdana" w:cs="Verdana"/>
      <w:sz w:val="20"/>
      <w:szCs w:val="20"/>
      <w:lang w:val="en-US" w:eastAsia="en-US"/>
    </w:rPr>
  </w:style>
  <w:style w:type="paragraph" w:customStyle="1" w:styleId="1b">
    <w:name w:val="Знак Знак Знак1 Знак Знак Знак Знак Знак"/>
    <w:basedOn w:val="a4"/>
    <w:uiPriority w:val="99"/>
    <w:rsid w:val="00A7434E"/>
    <w:pPr>
      <w:spacing w:after="160" w:line="240" w:lineRule="exact"/>
    </w:pPr>
    <w:rPr>
      <w:rFonts w:ascii="Verdana" w:hAnsi="Verdana" w:cs="Verdana"/>
      <w:sz w:val="20"/>
      <w:szCs w:val="20"/>
      <w:lang w:val="en-US" w:eastAsia="en-US"/>
    </w:rPr>
  </w:style>
  <w:style w:type="paragraph" w:customStyle="1" w:styleId="28">
    <w:name w:val="Знак Знак Знак2"/>
    <w:basedOn w:val="a4"/>
    <w:uiPriority w:val="99"/>
    <w:rsid w:val="000220CD"/>
    <w:pPr>
      <w:spacing w:after="160" w:line="240" w:lineRule="exact"/>
    </w:pPr>
    <w:rPr>
      <w:rFonts w:ascii="Verdana" w:hAnsi="Verdana" w:cs="Verdana"/>
      <w:sz w:val="20"/>
      <w:szCs w:val="20"/>
      <w:lang w:val="en-US" w:eastAsia="en-US"/>
    </w:rPr>
  </w:style>
  <w:style w:type="paragraph" w:customStyle="1" w:styleId="41">
    <w:name w:val="Знак Знак4 Знак"/>
    <w:basedOn w:val="a4"/>
    <w:uiPriority w:val="99"/>
    <w:rsid w:val="005C19DD"/>
    <w:pPr>
      <w:spacing w:after="160" w:line="240" w:lineRule="exact"/>
    </w:pPr>
    <w:rPr>
      <w:rFonts w:ascii="Verdana" w:hAnsi="Verdana" w:cs="Verdana"/>
      <w:sz w:val="20"/>
      <w:szCs w:val="20"/>
      <w:lang w:val="en-US" w:eastAsia="en-US"/>
    </w:rPr>
  </w:style>
  <w:style w:type="paragraph" w:customStyle="1" w:styleId="1c">
    <w:name w:val="Абзац списка1"/>
    <w:basedOn w:val="a4"/>
    <w:uiPriority w:val="99"/>
    <w:rsid w:val="003A5535"/>
    <w:pPr>
      <w:ind w:left="720"/>
      <w:contextualSpacing/>
    </w:pPr>
    <w:rPr>
      <w:sz w:val="28"/>
      <w:szCs w:val="28"/>
    </w:rPr>
  </w:style>
  <w:style w:type="paragraph" w:customStyle="1" w:styleId="aff1">
    <w:name w:val="Знак Знак Знак Знак Знак Знак Знак Знак Знак Знак"/>
    <w:basedOn w:val="a4"/>
    <w:uiPriority w:val="99"/>
    <w:rsid w:val="0027455E"/>
    <w:pPr>
      <w:spacing w:after="160" w:line="240" w:lineRule="exact"/>
    </w:pPr>
    <w:rPr>
      <w:rFonts w:ascii="Verdana" w:hAnsi="Verdana" w:cs="Verdana"/>
      <w:sz w:val="20"/>
      <w:szCs w:val="20"/>
      <w:lang w:val="en-US" w:eastAsia="en-US"/>
    </w:rPr>
  </w:style>
  <w:style w:type="paragraph" w:customStyle="1" w:styleId="1d">
    <w:name w:val="Заголовок_1"/>
    <w:basedOn w:val="a4"/>
    <w:uiPriority w:val="99"/>
    <w:rsid w:val="00634914"/>
    <w:pPr>
      <w:jc w:val="center"/>
    </w:pPr>
    <w:rPr>
      <w:b/>
      <w:color w:val="000000"/>
    </w:rPr>
  </w:style>
  <w:style w:type="paragraph" w:customStyle="1" w:styleId="aff2">
    <w:name w:val="Текст обычный"/>
    <w:basedOn w:val="a4"/>
    <w:uiPriority w:val="99"/>
    <w:rsid w:val="00634914"/>
    <w:pPr>
      <w:ind w:firstLine="709"/>
      <w:jc w:val="both"/>
    </w:pPr>
    <w:rPr>
      <w:color w:val="000000"/>
    </w:rPr>
  </w:style>
  <w:style w:type="character" w:styleId="aff3">
    <w:name w:val="annotation reference"/>
    <w:uiPriority w:val="99"/>
    <w:rsid w:val="003F57F3"/>
    <w:rPr>
      <w:sz w:val="16"/>
      <w:szCs w:val="16"/>
    </w:rPr>
  </w:style>
  <w:style w:type="paragraph" w:styleId="aff4">
    <w:name w:val="annotation text"/>
    <w:basedOn w:val="a4"/>
    <w:link w:val="aff5"/>
    <w:uiPriority w:val="99"/>
    <w:rsid w:val="003F57F3"/>
    <w:rPr>
      <w:sz w:val="20"/>
      <w:szCs w:val="20"/>
    </w:rPr>
  </w:style>
  <w:style w:type="character" w:customStyle="1" w:styleId="aff5">
    <w:name w:val="Текст примечания Знак"/>
    <w:basedOn w:val="a5"/>
    <w:link w:val="aff4"/>
    <w:uiPriority w:val="99"/>
    <w:rsid w:val="003F57F3"/>
  </w:style>
  <w:style w:type="paragraph" w:styleId="aff6">
    <w:name w:val="annotation subject"/>
    <w:basedOn w:val="aff4"/>
    <w:next w:val="aff4"/>
    <w:link w:val="aff7"/>
    <w:uiPriority w:val="99"/>
    <w:rsid w:val="003F57F3"/>
    <w:rPr>
      <w:b/>
      <w:bCs/>
    </w:rPr>
  </w:style>
  <w:style w:type="character" w:customStyle="1" w:styleId="aff7">
    <w:name w:val="Тема примечания Знак"/>
    <w:link w:val="aff6"/>
    <w:uiPriority w:val="99"/>
    <w:rsid w:val="003F57F3"/>
    <w:rPr>
      <w:b/>
      <w:bCs/>
    </w:rPr>
  </w:style>
  <w:style w:type="paragraph" w:styleId="aff8">
    <w:name w:val="Balloon Text"/>
    <w:basedOn w:val="a4"/>
    <w:link w:val="aff9"/>
    <w:rsid w:val="003F57F3"/>
    <w:rPr>
      <w:rFonts w:ascii="Tahoma" w:hAnsi="Tahoma"/>
      <w:sz w:val="16"/>
      <w:szCs w:val="16"/>
    </w:rPr>
  </w:style>
  <w:style w:type="character" w:customStyle="1" w:styleId="aff9">
    <w:name w:val="Текст выноски Знак"/>
    <w:link w:val="aff8"/>
    <w:rsid w:val="003F57F3"/>
    <w:rPr>
      <w:rFonts w:ascii="Tahoma" w:hAnsi="Tahoma" w:cs="Tahoma"/>
      <w:sz w:val="16"/>
      <w:szCs w:val="16"/>
    </w:rPr>
  </w:style>
  <w:style w:type="paragraph" w:styleId="affa">
    <w:name w:val="Note Heading"/>
    <w:basedOn w:val="a4"/>
    <w:next w:val="a4"/>
    <w:link w:val="affb"/>
    <w:uiPriority w:val="99"/>
    <w:rsid w:val="002A5F26"/>
  </w:style>
  <w:style w:type="character" w:customStyle="1" w:styleId="affb">
    <w:name w:val="Заголовок записки Знак"/>
    <w:link w:val="affa"/>
    <w:uiPriority w:val="99"/>
    <w:rsid w:val="002A5F26"/>
    <w:rPr>
      <w:sz w:val="24"/>
      <w:szCs w:val="24"/>
    </w:rPr>
  </w:style>
  <w:style w:type="paragraph" w:customStyle="1" w:styleId="42">
    <w:name w:val="Стиль4"/>
    <w:basedOn w:val="a4"/>
    <w:link w:val="43"/>
    <w:qFormat/>
    <w:rsid w:val="0056713E"/>
    <w:pPr>
      <w:spacing w:before="120" w:after="120" w:line="360" w:lineRule="auto"/>
      <w:ind w:firstLine="709"/>
      <w:jc w:val="both"/>
    </w:pPr>
  </w:style>
  <w:style w:type="character" w:customStyle="1" w:styleId="43">
    <w:name w:val="Стиль4 Знак"/>
    <w:link w:val="42"/>
    <w:rsid w:val="0056713E"/>
    <w:rPr>
      <w:rFonts w:eastAsia="Times New Roman" w:cs="Times New Roman"/>
      <w:sz w:val="24"/>
      <w:szCs w:val="24"/>
    </w:rPr>
  </w:style>
  <w:style w:type="paragraph" w:styleId="affc">
    <w:name w:val="List Paragraph"/>
    <w:basedOn w:val="42"/>
    <w:link w:val="affd"/>
    <w:uiPriority w:val="72"/>
    <w:qFormat/>
    <w:rsid w:val="002146C4"/>
    <w:pPr>
      <w:spacing w:before="0" w:after="0"/>
      <w:ind w:firstLine="0"/>
    </w:pPr>
  </w:style>
  <w:style w:type="character" w:customStyle="1" w:styleId="affd">
    <w:name w:val="Абзац списка Знак"/>
    <w:link w:val="affc"/>
    <w:uiPriority w:val="99"/>
    <w:rsid w:val="002146C4"/>
    <w:rPr>
      <w:rFonts w:eastAsia="Times New Roman" w:cs="Times New Roman"/>
      <w:sz w:val="24"/>
      <w:szCs w:val="24"/>
    </w:rPr>
  </w:style>
  <w:style w:type="paragraph" w:customStyle="1" w:styleId="a3">
    <w:name w:val="Название таблицы"/>
    <w:basedOn w:val="affe"/>
    <w:link w:val="afff"/>
    <w:uiPriority w:val="99"/>
    <w:qFormat/>
    <w:rsid w:val="00CF4709"/>
    <w:pPr>
      <w:keepNext/>
      <w:numPr>
        <w:numId w:val="10"/>
      </w:numPr>
      <w:tabs>
        <w:tab w:val="num" w:pos="360"/>
      </w:tabs>
      <w:ind w:left="720" w:hanging="862"/>
      <w:jc w:val="both"/>
    </w:pPr>
    <w:rPr>
      <w:b w:val="0"/>
      <w:sz w:val="24"/>
    </w:rPr>
  </w:style>
  <w:style w:type="paragraph" w:styleId="affe">
    <w:name w:val="caption"/>
    <w:basedOn w:val="a4"/>
    <w:next w:val="a4"/>
    <w:link w:val="afff0"/>
    <w:uiPriority w:val="35"/>
    <w:unhideWhenUsed/>
    <w:qFormat/>
    <w:rsid w:val="00CF4709"/>
    <w:rPr>
      <w:b/>
      <w:bCs/>
      <w:sz w:val="20"/>
      <w:szCs w:val="20"/>
    </w:rPr>
  </w:style>
  <w:style w:type="character" w:customStyle="1" w:styleId="afff0">
    <w:name w:val="Название объекта Знак"/>
    <w:link w:val="affe"/>
    <w:uiPriority w:val="35"/>
    <w:rsid w:val="00433162"/>
    <w:rPr>
      <w:b/>
      <w:bCs/>
    </w:rPr>
  </w:style>
  <w:style w:type="character" w:customStyle="1" w:styleId="afff">
    <w:name w:val="Название таблицы Знак"/>
    <w:link w:val="a3"/>
    <w:uiPriority w:val="99"/>
    <w:rsid w:val="00CF4709"/>
    <w:rPr>
      <w:bCs/>
      <w:sz w:val="24"/>
    </w:rPr>
  </w:style>
  <w:style w:type="paragraph" w:customStyle="1" w:styleId="a0">
    <w:name w:val="текст заключения"/>
    <w:basedOn w:val="a4"/>
    <w:uiPriority w:val="99"/>
    <w:rsid w:val="00EF1B9D"/>
    <w:pPr>
      <w:numPr>
        <w:numId w:val="12"/>
      </w:numPr>
    </w:pPr>
    <w:rPr>
      <w:rFonts w:ascii="Book Antiqua" w:hAnsi="Book Antiqua"/>
      <w:sz w:val="22"/>
    </w:rPr>
  </w:style>
  <w:style w:type="paragraph" w:customStyle="1" w:styleId="1">
    <w:name w:val="Стиль1"/>
    <w:basedOn w:val="10"/>
    <w:link w:val="1e"/>
    <w:uiPriority w:val="99"/>
    <w:qFormat/>
    <w:rsid w:val="00937634"/>
    <w:pPr>
      <w:numPr>
        <w:numId w:val="14"/>
      </w:numPr>
      <w:spacing w:before="120" w:after="240"/>
      <w:jc w:val="both"/>
    </w:pPr>
    <w:rPr>
      <w:rFonts w:ascii="Times New Roman" w:hAnsi="Times New Roman" w:cs="Times New Roman"/>
      <w:bCs w:val="0"/>
      <w:color w:val="365F91"/>
      <w:kern w:val="0"/>
      <w:sz w:val="44"/>
      <w:szCs w:val="44"/>
    </w:rPr>
  </w:style>
  <w:style w:type="character" w:customStyle="1" w:styleId="1e">
    <w:name w:val="Стиль1 Знак"/>
    <w:link w:val="1"/>
    <w:uiPriority w:val="99"/>
    <w:rsid w:val="00937634"/>
    <w:rPr>
      <w:b/>
      <w:color w:val="365F91"/>
      <w:sz w:val="44"/>
      <w:szCs w:val="44"/>
    </w:rPr>
  </w:style>
  <w:style w:type="paragraph" w:customStyle="1" w:styleId="3">
    <w:name w:val="Стиль3"/>
    <w:basedOn w:val="a4"/>
    <w:uiPriority w:val="99"/>
    <w:qFormat/>
    <w:rsid w:val="00937634"/>
    <w:pPr>
      <w:keepNext/>
      <w:numPr>
        <w:ilvl w:val="1"/>
        <w:numId w:val="13"/>
      </w:numPr>
      <w:spacing w:before="360" w:after="240"/>
      <w:jc w:val="both"/>
      <w:outlineLvl w:val="1"/>
    </w:pPr>
    <w:rPr>
      <w:b/>
      <w:sz w:val="36"/>
      <w:szCs w:val="36"/>
    </w:rPr>
  </w:style>
  <w:style w:type="paragraph" w:customStyle="1" w:styleId="50">
    <w:name w:val="Стиль5"/>
    <w:basedOn w:val="30"/>
    <w:uiPriority w:val="99"/>
    <w:qFormat/>
    <w:rsid w:val="00937634"/>
    <w:pPr>
      <w:numPr>
        <w:ilvl w:val="2"/>
        <w:numId w:val="13"/>
      </w:numPr>
      <w:spacing w:before="120" w:after="200"/>
      <w:jc w:val="both"/>
    </w:pPr>
    <w:rPr>
      <w:rFonts w:ascii="Times New Roman" w:hAnsi="Times New Roman" w:cs="Times New Roman"/>
      <w:bCs w:val="0"/>
      <w:sz w:val="32"/>
      <w:szCs w:val="32"/>
    </w:rPr>
  </w:style>
  <w:style w:type="paragraph" w:customStyle="1" w:styleId="afff1">
    <w:name w:val="Таблица шапка"/>
    <w:basedOn w:val="a4"/>
    <w:uiPriority w:val="99"/>
    <w:qFormat/>
    <w:rsid w:val="00433162"/>
    <w:pPr>
      <w:tabs>
        <w:tab w:val="left" w:pos="708"/>
        <w:tab w:val="center" w:pos="4677"/>
        <w:tab w:val="right" w:pos="9355"/>
      </w:tabs>
      <w:spacing w:before="60"/>
      <w:contextualSpacing/>
      <w:jc w:val="center"/>
    </w:pPr>
    <w:rPr>
      <w:rFonts w:eastAsia="Calibri"/>
      <w:b/>
      <w:color w:val="EEF1F3"/>
      <w:sz w:val="20"/>
      <w:szCs w:val="20"/>
      <w:lang w:eastAsia="en-US"/>
    </w:rPr>
  </w:style>
  <w:style w:type="paragraph" w:customStyle="1" w:styleId="afff2">
    <w:name w:val="Таблица категория"/>
    <w:basedOn w:val="a4"/>
    <w:qFormat/>
    <w:rsid w:val="00433162"/>
    <w:pPr>
      <w:tabs>
        <w:tab w:val="left" w:pos="708"/>
        <w:tab w:val="center" w:pos="4677"/>
        <w:tab w:val="right" w:pos="9355"/>
      </w:tabs>
      <w:spacing w:before="60"/>
      <w:contextualSpacing/>
    </w:pPr>
    <w:rPr>
      <w:rFonts w:eastAsia="Calibri"/>
      <w:color w:val="632423"/>
      <w:sz w:val="20"/>
      <w:szCs w:val="20"/>
      <w:lang w:eastAsia="en-US"/>
    </w:rPr>
  </w:style>
  <w:style w:type="paragraph" w:customStyle="1" w:styleId="afff3">
    <w:name w:val="Таблица значения"/>
    <w:basedOn w:val="a4"/>
    <w:uiPriority w:val="99"/>
    <w:qFormat/>
    <w:rsid w:val="00433162"/>
    <w:pPr>
      <w:tabs>
        <w:tab w:val="left" w:pos="708"/>
        <w:tab w:val="center" w:pos="4677"/>
        <w:tab w:val="right" w:pos="9355"/>
      </w:tabs>
      <w:spacing w:before="60"/>
      <w:contextualSpacing/>
      <w:jc w:val="center"/>
    </w:pPr>
    <w:rPr>
      <w:color w:val="632423"/>
      <w:sz w:val="20"/>
      <w:szCs w:val="20"/>
    </w:rPr>
  </w:style>
  <w:style w:type="character" w:customStyle="1" w:styleId="29">
    <w:name w:val="Основной текст (2)_"/>
    <w:link w:val="2a"/>
    <w:uiPriority w:val="99"/>
    <w:rsid w:val="00433162"/>
    <w:rPr>
      <w:b/>
      <w:bCs/>
      <w:sz w:val="27"/>
      <w:szCs w:val="27"/>
      <w:shd w:val="clear" w:color="auto" w:fill="FFFFFF"/>
    </w:rPr>
  </w:style>
  <w:style w:type="paragraph" w:customStyle="1" w:styleId="2a">
    <w:name w:val="Основной текст (2)"/>
    <w:basedOn w:val="a4"/>
    <w:link w:val="29"/>
    <w:uiPriority w:val="99"/>
    <w:rsid w:val="00433162"/>
    <w:pPr>
      <w:widowControl w:val="0"/>
      <w:shd w:val="clear" w:color="auto" w:fill="FFFFFF"/>
      <w:spacing w:line="322" w:lineRule="exact"/>
      <w:jc w:val="center"/>
    </w:pPr>
    <w:rPr>
      <w:b/>
      <w:bCs/>
      <w:sz w:val="27"/>
      <w:szCs w:val="27"/>
    </w:rPr>
  </w:style>
  <w:style w:type="paragraph" w:styleId="afff4">
    <w:name w:val="TOC Heading"/>
    <w:basedOn w:val="10"/>
    <w:next w:val="a4"/>
    <w:uiPriority w:val="99"/>
    <w:unhideWhenUsed/>
    <w:qFormat/>
    <w:rsid w:val="00B0409E"/>
    <w:pPr>
      <w:keepLines/>
      <w:spacing w:before="480" w:after="0" w:line="276" w:lineRule="auto"/>
      <w:outlineLvl w:val="9"/>
    </w:pPr>
    <w:rPr>
      <w:rFonts w:ascii="Cambria" w:hAnsi="Cambria" w:cs="Times New Roman"/>
      <w:color w:val="365F91"/>
      <w:kern w:val="0"/>
      <w:sz w:val="28"/>
      <w:szCs w:val="28"/>
    </w:rPr>
  </w:style>
  <w:style w:type="paragraph" w:styleId="1f">
    <w:name w:val="toc 1"/>
    <w:basedOn w:val="a4"/>
    <w:next w:val="a4"/>
    <w:autoRedefine/>
    <w:uiPriority w:val="39"/>
    <w:qFormat/>
    <w:rsid w:val="00293721"/>
    <w:pPr>
      <w:spacing w:after="100"/>
    </w:pPr>
  </w:style>
  <w:style w:type="paragraph" w:styleId="2b">
    <w:name w:val="toc 2"/>
    <w:basedOn w:val="a4"/>
    <w:next w:val="a4"/>
    <w:autoRedefine/>
    <w:uiPriority w:val="39"/>
    <w:qFormat/>
    <w:rsid w:val="00B0409E"/>
    <w:pPr>
      <w:ind w:left="240"/>
    </w:pPr>
  </w:style>
  <w:style w:type="paragraph" w:styleId="36">
    <w:name w:val="toc 3"/>
    <w:basedOn w:val="a4"/>
    <w:next w:val="a4"/>
    <w:autoRedefine/>
    <w:uiPriority w:val="39"/>
    <w:unhideWhenUsed/>
    <w:qFormat/>
    <w:rsid w:val="00B0409E"/>
    <w:pPr>
      <w:spacing w:after="100" w:line="276" w:lineRule="auto"/>
      <w:ind w:left="440"/>
    </w:pPr>
    <w:rPr>
      <w:rFonts w:ascii="Calibri" w:hAnsi="Calibri"/>
      <w:sz w:val="22"/>
      <w:szCs w:val="22"/>
    </w:rPr>
  </w:style>
  <w:style w:type="paragraph" w:customStyle="1" w:styleId="Default">
    <w:name w:val="Default"/>
    <w:rsid w:val="00CF0BED"/>
    <w:pPr>
      <w:autoSpaceDE w:val="0"/>
      <w:autoSpaceDN w:val="0"/>
      <w:adjustRightInd w:val="0"/>
    </w:pPr>
    <w:rPr>
      <w:color w:val="000000"/>
      <w:sz w:val="24"/>
      <w:szCs w:val="24"/>
    </w:rPr>
  </w:style>
  <w:style w:type="paragraph" w:customStyle="1" w:styleId="312">
    <w:name w:val="Светлая сетка — акцент 31"/>
    <w:basedOn w:val="a4"/>
    <w:uiPriority w:val="99"/>
    <w:rsid w:val="00CF0BED"/>
    <w:pPr>
      <w:ind w:left="720"/>
      <w:contextualSpacing/>
    </w:pPr>
  </w:style>
  <w:style w:type="paragraph" w:customStyle="1" w:styleId="112">
    <w:name w:val="Цветной список — акцент 11"/>
    <w:basedOn w:val="a4"/>
    <w:uiPriority w:val="99"/>
    <w:rsid w:val="00CF0BED"/>
    <w:pPr>
      <w:spacing w:after="200" w:line="276" w:lineRule="auto"/>
      <w:ind w:left="720"/>
      <w:contextualSpacing/>
    </w:pPr>
    <w:rPr>
      <w:rFonts w:ascii="Calibri" w:hAnsi="Calibri"/>
      <w:sz w:val="22"/>
      <w:szCs w:val="22"/>
      <w:lang w:eastAsia="en-US"/>
    </w:rPr>
  </w:style>
  <w:style w:type="paragraph" w:customStyle="1" w:styleId="121">
    <w:name w:val="Средняя сетка 1 — акцент 21"/>
    <w:basedOn w:val="a4"/>
    <w:uiPriority w:val="99"/>
    <w:rsid w:val="00CF0BED"/>
    <w:pPr>
      <w:widowControl w:val="0"/>
      <w:ind w:left="720"/>
      <w:contextualSpacing/>
      <w:jc w:val="both"/>
    </w:pPr>
    <w:rPr>
      <w:rFonts w:ascii="Calibri" w:hAnsi="Calibri"/>
      <w:kern w:val="2"/>
      <w:sz w:val="21"/>
      <w:szCs w:val="22"/>
      <w:lang w:val="en-US" w:eastAsia="ja-JP"/>
    </w:rPr>
  </w:style>
  <w:style w:type="character" w:styleId="afff5">
    <w:name w:val="FollowedHyperlink"/>
    <w:basedOn w:val="a5"/>
    <w:rsid w:val="00CF0BED"/>
    <w:rPr>
      <w:rFonts w:ascii="Arial" w:hAnsi="Arial" w:cs="Arial" w:hint="default"/>
      <w:strike w:val="0"/>
      <w:dstrike w:val="0"/>
      <w:color w:val="000000"/>
      <w:sz w:val="20"/>
      <w:szCs w:val="20"/>
      <w:u w:val="none"/>
      <w:effect w:val="none"/>
    </w:rPr>
  </w:style>
  <w:style w:type="character" w:customStyle="1" w:styleId="snoska">
    <w:name w:val="snoska"/>
    <w:basedOn w:val="a5"/>
    <w:rsid w:val="00CF0BED"/>
  </w:style>
  <w:style w:type="paragraph" w:customStyle="1" w:styleId="ConsPlusNormal0">
    <w:name w:val="ConsPlusNormal"/>
    <w:rsid w:val="00BB31D2"/>
    <w:pPr>
      <w:widowControl w:val="0"/>
      <w:autoSpaceDE w:val="0"/>
      <w:autoSpaceDN w:val="0"/>
      <w:adjustRightInd w:val="0"/>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7203">
      <w:bodyDiv w:val="1"/>
      <w:marLeft w:val="0"/>
      <w:marRight w:val="0"/>
      <w:marTop w:val="0"/>
      <w:marBottom w:val="0"/>
      <w:divBdr>
        <w:top w:val="none" w:sz="0" w:space="0" w:color="auto"/>
        <w:left w:val="none" w:sz="0" w:space="0" w:color="auto"/>
        <w:bottom w:val="none" w:sz="0" w:space="0" w:color="auto"/>
        <w:right w:val="none" w:sz="0" w:space="0" w:color="auto"/>
      </w:divBdr>
    </w:div>
    <w:div w:id="29376330">
      <w:bodyDiv w:val="1"/>
      <w:marLeft w:val="0"/>
      <w:marRight w:val="0"/>
      <w:marTop w:val="0"/>
      <w:marBottom w:val="0"/>
      <w:divBdr>
        <w:top w:val="none" w:sz="0" w:space="0" w:color="auto"/>
        <w:left w:val="none" w:sz="0" w:space="0" w:color="auto"/>
        <w:bottom w:val="none" w:sz="0" w:space="0" w:color="auto"/>
        <w:right w:val="none" w:sz="0" w:space="0" w:color="auto"/>
      </w:divBdr>
    </w:div>
    <w:div w:id="30498890">
      <w:bodyDiv w:val="1"/>
      <w:marLeft w:val="0"/>
      <w:marRight w:val="0"/>
      <w:marTop w:val="0"/>
      <w:marBottom w:val="0"/>
      <w:divBdr>
        <w:top w:val="none" w:sz="0" w:space="0" w:color="auto"/>
        <w:left w:val="none" w:sz="0" w:space="0" w:color="auto"/>
        <w:bottom w:val="none" w:sz="0" w:space="0" w:color="auto"/>
        <w:right w:val="none" w:sz="0" w:space="0" w:color="auto"/>
      </w:divBdr>
    </w:div>
    <w:div w:id="43987155">
      <w:bodyDiv w:val="1"/>
      <w:marLeft w:val="0"/>
      <w:marRight w:val="0"/>
      <w:marTop w:val="0"/>
      <w:marBottom w:val="0"/>
      <w:divBdr>
        <w:top w:val="none" w:sz="0" w:space="0" w:color="auto"/>
        <w:left w:val="none" w:sz="0" w:space="0" w:color="auto"/>
        <w:bottom w:val="none" w:sz="0" w:space="0" w:color="auto"/>
        <w:right w:val="none" w:sz="0" w:space="0" w:color="auto"/>
      </w:divBdr>
    </w:div>
    <w:div w:id="156196259">
      <w:bodyDiv w:val="1"/>
      <w:marLeft w:val="0"/>
      <w:marRight w:val="0"/>
      <w:marTop w:val="0"/>
      <w:marBottom w:val="0"/>
      <w:divBdr>
        <w:top w:val="none" w:sz="0" w:space="0" w:color="auto"/>
        <w:left w:val="none" w:sz="0" w:space="0" w:color="auto"/>
        <w:bottom w:val="none" w:sz="0" w:space="0" w:color="auto"/>
        <w:right w:val="none" w:sz="0" w:space="0" w:color="auto"/>
      </w:divBdr>
    </w:div>
    <w:div w:id="224875547">
      <w:bodyDiv w:val="1"/>
      <w:marLeft w:val="0"/>
      <w:marRight w:val="0"/>
      <w:marTop w:val="0"/>
      <w:marBottom w:val="0"/>
      <w:divBdr>
        <w:top w:val="none" w:sz="0" w:space="0" w:color="auto"/>
        <w:left w:val="none" w:sz="0" w:space="0" w:color="auto"/>
        <w:bottom w:val="none" w:sz="0" w:space="0" w:color="auto"/>
        <w:right w:val="none" w:sz="0" w:space="0" w:color="auto"/>
      </w:divBdr>
    </w:div>
    <w:div w:id="409040569">
      <w:bodyDiv w:val="1"/>
      <w:marLeft w:val="0"/>
      <w:marRight w:val="0"/>
      <w:marTop w:val="0"/>
      <w:marBottom w:val="0"/>
      <w:divBdr>
        <w:top w:val="none" w:sz="0" w:space="0" w:color="auto"/>
        <w:left w:val="none" w:sz="0" w:space="0" w:color="auto"/>
        <w:bottom w:val="none" w:sz="0" w:space="0" w:color="auto"/>
        <w:right w:val="none" w:sz="0" w:space="0" w:color="auto"/>
      </w:divBdr>
    </w:div>
    <w:div w:id="432629154">
      <w:bodyDiv w:val="1"/>
      <w:marLeft w:val="0"/>
      <w:marRight w:val="0"/>
      <w:marTop w:val="0"/>
      <w:marBottom w:val="0"/>
      <w:divBdr>
        <w:top w:val="none" w:sz="0" w:space="0" w:color="auto"/>
        <w:left w:val="none" w:sz="0" w:space="0" w:color="auto"/>
        <w:bottom w:val="none" w:sz="0" w:space="0" w:color="auto"/>
        <w:right w:val="none" w:sz="0" w:space="0" w:color="auto"/>
      </w:divBdr>
      <w:divsChild>
        <w:div w:id="1324167505">
          <w:marLeft w:val="0"/>
          <w:marRight w:val="0"/>
          <w:marTop w:val="0"/>
          <w:marBottom w:val="0"/>
          <w:divBdr>
            <w:top w:val="none" w:sz="0" w:space="0" w:color="auto"/>
            <w:left w:val="none" w:sz="0" w:space="0" w:color="auto"/>
            <w:bottom w:val="none" w:sz="0" w:space="0" w:color="auto"/>
            <w:right w:val="none" w:sz="0" w:space="0" w:color="auto"/>
          </w:divBdr>
        </w:div>
      </w:divsChild>
    </w:div>
    <w:div w:id="440414508">
      <w:bodyDiv w:val="1"/>
      <w:marLeft w:val="0"/>
      <w:marRight w:val="0"/>
      <w:marTop w:val="0"/>
      <w:marBottom w:val="0"/>
      <w:divBdr>
        <w:top w:val="none" w:sz="0" w:space="0" w:color="auto"/>
        <w:left w:val="none" w:sz="0" w:space="0" w:color="auto"/>
        <w:bottom w:val="none" w:sz="0" w:space="0" w:color="auto"/>
        <w:right w:val="none" w:sz="0" w:space="0" w:color="auto"/>
      </w:divBdr>
    </w:div>
    <w:div w:id="548565592">
      <w:bodyDiv w:val="1"/>
      <w:marLeft w:val="0"/>
      <w:marRight w:val="0"/>
      <w:marTop w:val="0"/>
      <w:marBottom w:val="0"/>
      <w:divBdr>
        <w:top w:val="none" w:sz="0" w:space="0" w:color="auto"/>
        <w:left w:val="none" w:sz="0" w:space="0" w:color="auto"/>
        <w:bottom w:val="none" w:sz="0" w:space="0" w:color="auto"/>
        <w:right w:val="none" w:sz="0" w:space="0" w:color="auto"/>
      </w:divBdr>
      <w:divsChild>
        <w:div w:id="664474419">
          <w:marLeft w:val="0"/>
          <w:marRight w:val="0"/>
          <w:marTop w:val="0"/>
          <w:marBottom w:val="0"/>
          <w:divBdr>
            <w:top w:val="none" w:sz="0" w:space="0" w:color="auto"/>
            <w:left w:val="none" w:sz="0" w:space="0" w:color="auto"/>
            <w:bottom w:val="none" w:sz="0" w:space="0" w:color="auto"/>
            <w:right w:val="none" w:sz="0" w:space="0" w:color="auto"/>
          </w:divBdr>
        </w:div>
      </w:divsChild>
    </w:div>
    <w:div w:id="553199646">
      <w:bodyDiv w:val="1"/>
      <w:marLeft w:val="0"/>
      <w:marRight w:val="0"/>
      <w:marTop w:val="0"/>
      <w:marBottom w:val="0"/>
      <w:divBdr>
        <w:top w:val="none" w:sz="0" w:space="0" w:color="auto"/>
        <w:left w:val="none" w:sz="0" w:space="0" w:color="auto"/>
        <w:bottom w:val="none" w:sz="0" w:space="0" w:color="auto"/>
        <w:right w:val="none" w:sz="0" w:space="0" w:color="auto"/>
      </w:divBdr>
    </w:div>
    <w:div w:id="555893734">
      <w:bodyDiv w:val="1"/>
      <w:marLeft w:val="0"/>
      <w:marRight w:val="0"/>
      <w:marTop w:val="0"/>
      <w:marBottom w:val="0"/>
      <w:divBdr>
        <w:top w:val="none" w:sz="0" w:space="0" w:color="auto"/>
        <w:left w:val="none" w:sz="0" w:space="0" w:color="auto"/>
        <w:bottom w:val="none" w:sz="0" w:space="0" w:color="auto"/>
        <w:right w:val="none" w:sz="0" w:space="0" w:color="auto"/>
      </w:divBdr>
    </w:div>
    <w:div w:id="585653114">
      <w:bodyDiv w:val="1"/>
      <w:marLeft w:val="0"/>
      <w:marRight w:val="0"/>
      <w:marTop w:val="0"/>
      <w:marBottom w:val="0"/>
      <w:divBdr>
        <w:top w:val="none" w:sz="0" w:space="0" w:color="auto"/>
        <w:left w:val="none" w:sz="0" w:space="0" w:color="auto"/>
        <w:bottom w:val="none" w:sz="0" w:space="0" w:color="auto"/>
        <w:right w:val="none" w:sz="0" w:space="0" w:color="auto"/>
      </w:divBdr>
    </w:div>
    <w:div w:id="624895536">
      <w:bodyDiv w:val="1"/>
      <w:marLeft w:val="0"/>
      <w:marRight w:val="0"/>
      <w:marTop w:val="0"/>
      <w:marBottom w:val="0"/>
      <w:divBdr>
        <w:top w:val="none" w:sz="0" w:space="0" w:color="auto"/>
        <w:left w:val="none" w:sz="0" w:space="0" w:color="auto"/>
        <w:bottom w:val="none" w:sz="0" w:space="0" w:color="auto"/>
        <w:right w:val="none" w:sz="0" w:space="0" w:color="auto"/>
      </w:divBdr>
    </w:div>
    <w:div w:id="647058669">
      <w:bodyDiv w:val="1"/>
      <w:marLeft w:val="0"/>
      <w:marRight w:val="0"/>
      <w:marTop w:val="0"/>
      <w:marBottom w:val="0"/>
      <w:divBdr>
        <w:top w:val="none" w:sz="0" w:space="0" w:color="auto"/>
        <w:left w:val="none" w:sz="0" w:space="0" w:color="auto"/>
        <w:bottom w:val="none" w:sz="0" w:space="0" w:color="auto"/>
        <w:right w:val="none" w:sz="0" w:space="0" w:color="auto"/>
      </w:divBdr>
    </w:div>
    <w:div w:id="675305109">
      <w:bodyDiv w:val="1"/>
      <w:marLeft w:val="0"/>
      <w:marRight w:val="0"/>
      <w:marTop w:val="0"/>
      <w:marBottom w:val="0"/>
      <w:divBdr>
        <w:top w:val="none" w:sz="0" w:space="0" w:color="auto"/>
        <w:left w:val="none" w:sz="0" w:space="0" w:color="auto"/>
        <w:bottom w:val="none" w:sz="0" w:space="0" w:color="auto"/>
        <w:right w:val="none" w:sz="0" w:space="0" w:color="auto"/>
      </w:divBdr>
    </w:div>
    <w:div w:id="816384725">
      <w:bodyDiv w:val="1"/>
      <w:marLeft w:val="0"/>
      <w:marRight w:val="0"/>
      <w:marTop w:val="0"/>
      <w:marBottom w:val="0"/>
      <w:divBdr>
        <w:top w:val="none" w:sz="0" w:space="0" w:color="auto"/>
        <w:left w:val="none" w:sz="0" w:space="0" w:color="auto"/>
        <w:bottom w:val="none" w:sz="0" w:space="0" w:color="auto"/>
        <w:right w:val="none" w:sz="0" w:space="0" w:color="auto"/>
      </w:divBdr>
    </w:div>
    <w:div w:id="820928664">
      <w:bodyDiv w:val="1"/>
      <w:marLeft w:val="0"/>
      <w:marRight w:val="0"/>
      <w:marTop w:val="0"/>
      <w:marBottom w:val="0"/>
      <w:divBdr>
        <w:top w:val="none" w:sz="0" w:space="0" w:color="auto"/>
        <w:left w:val="none" w:sz="0" w:space="0" w:color="auto"/>
        <w:bottom w:val="none" w:sz="0" w:space="0" w:color="auto"/>
        <w:right w:val="none" w:sz="0" w:space="0" w:color="auto"/>
      </w:divBdr>
    </w:div>
    <w:div w:id="833423395">
      <w:bodyDiv w:val="1"/>
      <w:marLeft w:val="0"/>
      <w:marRight w:val="0"/>
      <w:marTop w:val="0"/>
      <w:marBottom w:val="0"/>
      <w:divBdr>
        <w:top w:val="none" w:sz="0" w:space="0" w:color="auto"/>
        <w:left w:val="none" w:sz="0" w:space="0" w:color="auto"/>
        <w:bottom w:val="none" w:sz="0" w:space="0" w:color="auto"/>
        <w:right w:val="none" w:sz="0" w:space="0" w:color="auto"/>
      </w:divBdr>
    </w:div>
    <w:div w:id="972756256">
      <w:bodyDiv w:val="1"/>
      <w:marLeft w:val="0"/>
      <w:marRight w:val="0"/>
      <w:marTop w:val="0"/>
      <w:marBottom w:val="0"/>
      <w:divBdr>
        <w:top w:val="none" w:sz="0" w:space="0" w:color="auto"/>
        <w:left w:val="none" w:sz="0" w:space="0" w:color="auto"/>
        <w:bottom w:val="none" w:sz="0" w:space="0" w:color="auto"/>
        <w:right w:val="none" w:sz="0" w:space="0" w:color="auto"/>
      </w:divBdr>
    </w:div>
    <w:div w:id="979503078">
      <w:bodyDiv w:val="1"/>
      <w:marLeft w:val="0"/>
      <w:marRight w:val="0"/>
      <w:marTop w:val="0"/>
      <w:marBottom w:val="0"/>
      <w:divBdr>
        <w:top w:val="none" w:sz="0" w:space="0" w:color="auto"/>
        <w:left w:val="none" w:sz="0" w:space="0" w:color="auto"/>
        <w:bottom w:val="none" w:sz="0" w:space="0" w:color="auto"/>
        <w:right w:val="none" w:sz="0" w:space="0" w:color="auto"/>
      </w:divBdr>
    </w:div>
    <w:div w:id="995837080">
      <w:bodyDiv w:val="1"/>
      <w:marLeft w:val="0"/>
      <w:marRight w:val="0"/>
      <w:marTop w:val="0"/>
      <w:marBottom w:val="0"/>
      <w:divBdr>
        <w:top w:val="none" w:sz="0" w:space="0" w:color="auto"/>
        <w:left w:val="none" w:sz="0" w:space="0" w:color="auto"/>
        <w:bottom w:val="none" w:sz="0" w:space="0" w:color="auto"/>
        <w:right w:val="none" w:sz="0" w:space="0" w:color="auto"/>
      </w:divBdr>
    </w:div>
    <w:div w:id="1054235396">
      <w:bodyDiv w:val="1"/>
      <w:marLeft w:val="0"/>
      <w:marRight w:val="0"/>
      <w:marTop w:val="0"/>
      <w:marBottom w:val="0"/>
      <w:divBdr>
        <w:top w:val="none" w:sz="0" w:space="0" w:color="auto"/>
        <w:left w:val="none" w:sz="0" w:space="0" w:color="auto"/>
        <w:bottom w:val="none" w:sz="0" w:space="0" w:color="auto"/>
        <w:right w:val="none" w:sz="0" w:space="0" w:color="auto"/>
      </w:divBdr>
    </w:div>
    <w:div w:id="1059206487">
      <w:bodyDiv w:val="1"/>
      <w:marLeft w:val="0"/>
      <w:marRight w:val="0"/>
      <w:marTop w:val="0"/>
      <w:marBottom w:val="0"/>
      <w:divBdr>
        <w:top w:val="none" w:sz="0" w:space="0" w:color="auto"/>
        <w:left w:val="none" w:sz="0" w:space="0" w:color="auto"/>
        <w:bottom w:val="none" w:sz="0" w:space="0" w:color="auto"/>
        <w:right w:val="none" w:sz="0" w:space="0" w:color="auto"/>
      </w:divBdr>
    </w:div>
    <w:div w:id="1098863828">
      <w:bodyDiv w:val="1"/>
      <w:marLeft w:val="0"/>
      <w:marRight w:val="0"/>
      <w:marTop w:val="0"/>
      <w:marBottom w:val="0"/>
      <w:divBdr>
        <w:top w:val="none" w:sz="0" w:space="0" w:color="auto"/>
        <w:left w:val="none" w:sz="0" w:space="0" w:color="auto"/>
        <w:bottom w:val="none" w:sz="0" w:space="0" w:color="auto"/>
        <w:right w:val="none" w:sz="0" w:space="0" w:color="auto"/>
      </w:divBdr>
    </w:div>
    <w:div w:id="1159232638">
      <w:bodyDiv w:val="1"/>
      <w:marLeft w:val="0"/>
      <w:marRight w:val="0"/>
      <w:marTop w:val="0"/>
      <w:marBottom w:val="0"/>
      <w:divBdr>
        <w:top w:val="none" w:sz="0" w:space="0" w:color="auto"/>
        <w:left w:val="none" w:sz="0" w:space="0" w:color="auto"/>
        <w:bottom w:val="none" w:sz="0" w:space="0" w:color="auto"/>
        <w:right w:val="none" w:sz="0" w:space="0" w:color="auto"/>
      </w:divBdr>
    </w:div>
    <w:div w:id="1223830155">
      <w:bodyDiv w:val="1"/>
      <w:marLeft w:val="0"/>
      <w:marRight w:val="0"/>
      <w:marTop w:val="0"/>
      <w:marBottom w:val="0"/>
      <w:divBdr>
        <w:top w:val="none" w:sz="0" w:space="0" w:color="auto"/>
        <w:left w:val="none" w:sz="0" w:space="0" w:color="auto"/>
        <w:bottom w:val="none" w:sz="0" w:space="0" w:color="auto"/>
        <w:right w:val="none" w:sz="0" w:space="0" w:color="auto"/>
      </w:divBdr>
    </w:div>
    <w:div w:id="1252083716">
      <w:bodyDiv w:val="1"/>
      <w:marLeft w:val="0"/>
      <w:marRight w:val="0"/>
      <w:marTop w:val="0"/>
      <w:marBottom w:val="0"/>
      <w:divBdr>
        <w:top w:val="none" w:sz="0" w:space="0" w:color="auto"/>
        <w:left w:val="none" w:sz="0" w:space="0" w:color="auto"/>
        <w:bottom w:val="none" w:sz="0" w:space="0" w:color="auto"/>
        <w:right w:val="none" w:sz="0" w:space="0" w:color="auto"/>
      </w:divBdr>
    </w:div>
    <w:div w:id="1313488271">
      <w:bodyDiv w:val="1"/>
      <w:marLeft w:val="0"/>
      <w:marRight w:val="0"/>
      <w:marTop w:val="0"/>
      <w:marBottom w:val="0"/>
      <w:divBdr>
        <w:top w:val="none" w:sz="0" w:space="0" w:color="auto"/>
        <w:left w:val="none" w:sz="0" w:space="0" w:color="auto"/>
        <w:bottom w:val="none" w:sz="0" w:space="0" w:color="auto"/>
        <w:right w:val="none" w:sz="0" w:space="0" w:color="auto"/>
      </w:divBdr>
    </w:div>
    <w:div w:id="1315067084">
      <w:bodyDiv w:val="1"/>
      <w:marLeft w:val="0"/>
      <w:marRight w:val="0"/>
      <w:marTop w:val="0"/>
      <w:marBottom w:val="0"/>
      <w:divBdr>
        <w:top w:val="none" w:sz="0" w:space="0" w:color="auto"/>
        <w:left w:val="none" w:sz="0" w:space="0" w:color="auto"/>
        <w:bottom w:val="none" w:sz="0" w:space="0" w:color="auto"/>
        <w:right w:val="none" w:sz="0" w:space="0" w:color="auto"/>
      </w:divBdr>
    </w:div>
    <w:div w:id="1330905513">
      <w:bodyDiv w:val="1"/>
      <w:marLeft w:val="0"/>
      <w:marRight w:val="0"/>
      <w:marTop w:val="0"/>
      <w:marBottom w:val="0"/>
      <w:divBdr>
        <w:top w:val="none" w:sz="0" w:space="0" w:color="auto"/>
        <w:left w:val="none" w:sz="0" w:space="0" w:color="auto"/>
        <w:bottom w:val="none" w:sz="0" w:space="0" w:color="auto"/>
        <w:right w:val="none" w:sz="0" w:space="0" w:color="auto"/>
      </w:divBdr>
      <w:divsChild>
        <w:div w:id="198516490">
          <w:marLeft w:val="0"/>
          <w:marRight w:val="0"/>
          <w:marTop w:val="0"/>
          <w:marBottom w:val="0"/>
          <w:divBdr>
            <w:top w:val="none" w:sz="0" w:space="0" w:color="auto"/>
            <w:left w:val="none" w:sz="0" w:space="0" w:color="auto"/>
            <w:bottom w:val="none" w:sz="0" w:space="0" w:color="auto"/>
            <w:right w:val="none" w:sz="0" w:space="0" w:color="auto"/>
          </w:divBdr>
          <w:divsChild>
            <w:div w:id="201695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1795">
      <w:bodyDiv w:val="1"/>
      <w:marLeft w:val="0"/>
      <w:marRight w:val="0"/>
      <w:marTop w:val="0"/>
      <w:marBottom w:val="0"/>
      <w:divBdr>
        <w:top w:val="none" w:sz="0" w:space="0" w:color="auto"/>
        <w:left w:val="none" w:sz="0" w:space="0" w:color="auto"/>
        <w:bottom w:val="none" w:sz="0" w:space="0" w:color="auto"/>
        <w:right w:val="none" w:sz="0" w:space="0" w:color="auto"/>
      </w:divBdr>
    </w:div>
    <w:div w:id="1422533467">
      <w:bodyDiv w:val="1"/>
      <w:marLeft w:val="0"/>
      <w:marRight w:val="0"/>
      <w:marTop w:val="0"/>
      <w:marBottom w:val="0"/>
      <w:divBdr>
        <w:top w:val="none" w:sz="0" w:space="0" w:color="auto"/>
        <w:left w:val="none" w:sz="0" w:space="0" w:color="auto"/>
        <w:bottom w:val="none" w:sz="0" w:space="0" w:color="auto"/>
        <w:right w:val="none" w:sz="0" w:space="0" w:color="auto"/>
      </w:divBdr>
    </w:div>
    <w:div w:id="1497918980">
      <w:bodyDiv w:val="1"/>
      <w:marLeft w:val="0"/>
      <w:marRight w:val="0"/>
      <w:marTop w:val="0"/>
      <w:marBottom w:val="0"/>
      <w:divBdr>
        <w:top w:val="none" w:sz="0" w:space="0" w:color="auto"/>
        <w:left w:val="none" w:sz="0" w:space="0" w:color="auto"/>
        <w:bottom w:val="none" w:sz="0" w:space="0" w:color="auto"/>
        <w:right w:val="none" w:sz="0" w:space="0" w:color="auto"/>
      </w:divBdr>
    </w:div>
    <w:div w:id="1533573758">
      <w:bodyDiv w:val="1"/>
      <w:marLeft w:val="0"/>
      <w:marRight w:val="0"/>
      <w:marTop w:val="0"/>
      <w:marBottom w:val="0"/>
      <w:divBdr>
        <w:top w:val="none" w:sz="0" w:space="0" w:color="auto"/>
        <w:left w:val="none" w:sz="0" w:space="0" w:color="auto"/>
        <w:bottom w:val="none" w:sz="0" w:space="0" w:color="auto"/>
        <w:right w:val="none" w:sz="0" w:space="0" w:color="auto"/>
      </w:divBdr>
    </w:div>
    <w:div w:id="1572891546">
      <w:bodyDiv w:val="1"/>
      <w:marLeft w:val="0"/>
      <w:marRight w:val="0"/>
      <w:marTop w:val="0"/>
      <w:marBottom w:val="0"/>
      <w:divBdr>
        <w:top w:val="none" w:sz="0" w:space="0" w:color="auto"/>
        <w:left w:val="none" w:sz="0" w:space="0" w:color="auto"/>
        <w:bottom w:val="none" w:sz="0" w:space="0" w:color="auto"/>
        <w:right w:val="none" w:sz="0" w:space="0" w:color="auto"/>
      </w:divBdr>
    </w:div>
    <w:div w:id="1613511793">
      <w:bodyDiv w:val="1"/>
      <w:marLeft w:val="0"/>
      <w:marRight w:val="0"/>
      <w:marTop w:val="0"/>
      <w:marBottom w:val="0"/>
      <w:divBdr>
        <w:top w:val="none" w:sz="0" w:space="0" w:color="auto"/>
        <w:left w:val="none" w:sz="0" w:space="0" w:color="auto"/>
        <w:bottom w:val="none" w:sz="0" w:space="0" w:color="auto"/>
        <w:right w:val="none" w:sz="0" w:space="0" w:color="auto"/>
      </w:divBdr>
    </w:div>
    <w:div w:id="1700659959">
      <w:bodyDiv w:val="1"/>
      <w:marLeft w:val="0"/>
      <w:marRight w:val="0"/>
      <w:marTop w:val="0"/>
      <w:marBottom w:val="0"/>
      <w:divBdr>
        <w:top w:val="none" w:sz="0" w:space="0" w:color="auto"/>
        <w:left w:val="none" w:sz="0" w:space="0" w:color="auto"/>
        <w:bottom w:val="none" w:sz="0" w:space="0" w:color="auto"/>
        <w:right w:val="none" w:sz="0" w:space="0" w:color="auto"/>
      </w:divBdr>
    </w:div>
    <w:div w:id="1827477269">
      <w:bodyDiv w:val="1"/>
      <w:marLeft w:val="0"/>
      <w:marRight w:val="0"/>
      <w:marTop w:val="0"/>
      <w:marBottom w:val="0"/>
      <w:divBdr>
        <w:top w:val="none" w:sz="0" w:space="0" w:color="auto"/>
        <w:left w:val="none" w:sz="0" w:space="0" w:color="auto"/>
        <w:bottom w:val="none" w:sz="0" w:space="0" w:color="auto"/>
        <w:right w:val="none" w:sz="0" w:space="0" w:color="auto"/>
      </w:divBdr>
    </w:div>
    <w:div w:id="1858500864">
      <w:bodyDiv w:val="1"/>
      <w:marLeft w:val="0"/>
      <w:marRight w:val="0"/>
      <w:marTop w:val="0"/>
      <w:marBottom w:val="0"/>
      <w:divBdr>
        <w:top w:val="none" w:sz="0" w:space="0" w:color="auto"/>
        <w:left w:val="none" w:sz="0" w:space="0" w:color="auto"/>
        <w:bottom w:val="none" w:sz="0" w:space="0" w:color="auto"/>
        <w:right w:val="none" w:sz="0" w:space="0" w:color="auto"/>
      </w:divBdr>
    </w:div>
    <w:div w:id="1865050761">
      <w:bodyDiv w:val="1"/>
      <w:marLeft w:val="0"/>
      <w:marRight w:val="0"/>
      <w:marTop w:val="0"/>
      <w:marBottom w:val="0"/>
      <w:divBdr>
        <w:top w:val="none" w:sz="0" w:space="0" w:color="auto"/>
        <w:left w:val="none" w:sz="0" w:space="0" w:color="auto"/>
        <w:bottom w:val="none" w:sz="0" w:space="0" w:color="auto"/>
        <w:right w:val="none" w:sz="0" w:space="0" w:color="auto"/>
      </w:divBdr>
    </w:div>
    <w:div w:id="1943878628">
      <w:bodyDiv w:val="1"/>
      <w:marLeft w:val="0"/>
      <w:marRight w:val="0"/>
      <w:marTop w:val="0"/>
      <w:marBottom w:val="0"/>
      <w:divBdr>
        <w:top w:val="none" w:sz="0" w:space="0" w:color="auto"/>
        <w:left w:val="none" w:sz="0" w:space="0" w:color="auto"/>
        <w:bottom w:val="none" w:sz="0" w:space="0" w:color="auto"/>
        <w:right w:val="none" w:sz="0" w:space="0" w:color="auto"/>
      </w:divBdr>
    </w:div>
    <w:div w:id="1989089348">
      <w:bodyDiv w:val="1"/>
      <w:marLeft w:val="0"/>
      <w:marRight w:val="0"/>
      <w:marTop w:val="0"/>
      <w:marBottom w:val="0"/>
      <w:divBdr>
        <w:top w:val="none" w:sz="0" w:space="0" w:color="auto"/>
        <w:left w:val="none" w:sz="0" w:space="0" w:color="auto"/>
        <w:bottom w:val="none" w:sz="0" w:space="0" w:color="auto"/>
        <w:right w:val="none" w:sz="0" w:space="0" w:color="auto"/>
      </w:divBdr>
    </w:div>
    <w:div w:id="2021546943">
      <w:bodyDiv w:val="1"/>
      <w:marLeft w:val="0"/>
      <w:marRight w:val="0"/>
      <w:marTop w:val="0"/>
      <w:marBottom w:val="0"/>
      <w:divBdr>
        <w:top w:val="none" w:sz="0" w:space="0" w:color="auto"/>
        <w:left w:val="none" w:sz="0" w:space="0" w:color="auto"/>
        <w:bottom w:val="none" w:sz="0" w:space="0" w:color="auto"/>
        <w:right w:val="none" w:sz="0" w:space="0" w:color="auto"/>
      </w:divBdr>
    </w:div>
    <w:div w:id="203472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office-msk@krkk.pro" TargetMode="External"/><Relationship Id="rId2" Type="http://schemas.openxmlformats.org/officeDocument/2006/relationships/numbering" Target="numbering.xml"/><Relationship Id="rId16" Type="http://schemas.openxmlformats.org/officeDocument/2006/relationships/hyperlink" Target="mailto:office@krkk.pr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krkk.pro"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3.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2" Type="http://schemas.openxmlformats.org/officeDocument/2006/relationships/hyperlink" Target="http://www.kamchatka.gov.ru/" TargetMode="External"/><Relationship Id="rId1" Type="http://schemas.openxmlformats.org/officeDocument/2006/relationships/hyperlink" Target="http://economy.gov.ru/minec/activity/sections/macro/prognoz/2015021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096CA-3E32-4C81-91FD-38F26FE95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11929</Words>
  <Characters>67996</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SPecialiST RePack</Company>
  <LinksUpToDate>false</LinksUpToDate>
  <CharactersWithSpaces>79766</CharactersWithSpaces>
  <SharedDoc>false</SharedDoc>
  <HLinks>
    <vt:vector size="30" baseType="variant">
      <vt:variant>
        <vt:i4>7077999</vt:i4>
      </vt:variant>
      <vt:variant>
        <vt:i4>-1</vt:i4>
      </vt:variant>
      <vt:variant>
        <vt:i4>1807</vt:i4>
      </vt:variant>
      <vt:variant>
        <vt:i4>1</vt:i4>
      </vt:variant>
      <vt:variant>
        <vt:lpwstr>http://www.krkk.pro/images/Sovet/1.jpg</vt:lpwstr>
      </vt:variant>
      <vt:variant>
        <vt:lpwstr/>
      </vt:variant>
      <vt:variant>
        <vt:i4>1507359</vt:i4>
      </vt:variant>
      <vt:variant>
        <vt:i4>-1</vt:i4>
      </vt:variant>
      <vt:variant>
        <vt:i4>1808</vt:i4>
      </vt:variant>
      <vt:variant>
        <vt:i4>1</vt:i4>
      </vt:variant>
      <vt:variant>
        <vt:lpwstr>http://www.kamchatka.gov.ru/img/worker/181/37_b_895031799707.jpg</vt:lpwstr>
      </vt:variant>
      <vt:variant>
        <vt:lpwstr/>
      </vt:variant>
      <vt:variant>
        <vt:i4>7209071</vt:i4>
      </vt:variant>
      <vt:variant>
        <vt:i4>-1</vt:i4>
      </vt:variant>
      <vt:variant>
        <vt:i4>1809</vt:i4>
      </vt:variant>
      <vt:variant>
        <vt:i4>1</vt:i4>
      </vt:variant>
      <vt:variant>
        <vt:lpwstr>http://www.krkk.pro/images/Sovet/3.jpg</vt:lpwstr>
      </vt:variant>
      <vt:variant>
        <vt:lpwstr/>
      </vt:variant>
      <vt:variant>
        <vt:i4>6881391</vt:i4>
      </vt:variant>
      <vt:variant>
        <vt:i4>-1</vt:i4>
      </vt:variant>
      <vt:variant>
        <vt:i4>1810</vt:i4>
      </vt:variant>
      <vt:variant>
        <vt:i4>1</vt:i4>
      </vt:variant>
      <vt:variant>
        <vt:lpwstr>http://www.krkk.pro/images/Sovet/4.jpg</vt:lpwstr>
      </vt:variant>
      <vt:variant>
        <vt:lpwstr/>
      </vt:variant>
      <vt:variant>
        <vt:i4>6815855</vt:i4>
      </vt:variant>
      <vt:variant>
        <vt:i4>-1</vt:i4>
      </vt:variant>
      <vt:variant>
        <vt:i4>1811</vt:i4>
      </vt:variant>
      <vt:variant>
        <vt:i4>1</vt:i4>
      </vt:variant>
      <vt:variant>
        <vt:lpwstr>http://www.krkk.pro/images/Sovet/5.jpg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Чернова</dc:creator>
  <cp:lastModifiedBy>user</cp:lastModifiedBy>
  <cp:revision>2</cp:revision>
  <cp:lastPrinted>2015-07-23T22:43:00Z</cp:lastPrinted>
  <dcterms:created xsi:type="dcterms:W3CDTF">2015-07-24T09:08:00Z</dcterms:created>
  <dcterms:modified xsi:type="dcterms:W3CDTF">2015-07-24T09:08:00Z</dcterms:modified>
</cp:coreProperties>
</file>